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28" w:rsidRPr="00BD224B" w:rsidRDefault="00333628" w:rsidP="00333628">
      <w:pPr>
        <w:jc w:val="both"/>
        <w:rPr>
          <w:rFonts w:ascii="Arial" w:hAnsi="Arial" w:cs="Arial"/>
          <w:b/>
          <w:u w:val="single"/>
        </w:rPr>
      </w:pPr>
      <w:r w:rsidRPr="00BD224B">
        <w:rPr>
          <w:rFonts w:ascii="Arial" w:hAnsi="Arial" w:cs="Arial"/>
          <w:b/>
          <w:u w:val="single"/>
        </w:rPr>
        <w:t>JUÍZO</w:t>
      </w:r>
      <w:r w:rsidR="00AC5A0A">
        <w:rPr>
          <w:rFonts w:ascii="Arial" w:hAnsi="Arial" w:cs="Arial"/>
          <w:b/>
          <w:u w:val="single"/>
        </w:rPr>
        <w:t xml:space="preserve"> DE DIREITO DA 2ª VARA CÍVEL</w:t>
      </w:r>
      <w:r w:rsidRPr="00BD224B">
        <w:rPr>
          <w:rFonts w:ascii="Arial" w:hAnsi="Arial" w:cs="Arial"/>
          <w:b/>
          <w:u w:val="single"/>
        </w:rPr>
        <w:t xml:space="preserve"> REGIONAL DA BARRA DA TIJUCA.</w:t>
      </w:r>
    </w:p>
    <w:p w:rsidR="00C33125" w:rsidRDefault="000774F3" w:rsidP="00333628">
      <w:pPr>
        <w:jc w:val="both"/>
        <w:rPr>
          <w:rFonts w:ascii="Arial" w:hAnsi="Arial" w:cs="Arial"/>
        </w:rPr>
      </w:pPr>
      <w:r w:rsidRPr="008353B8">
        <w:rPr>
          <w:rFonts w:ascii="Arial" w:hAnsi="Arial" w:cs="Arial"/>
          <w:b/>
        </w:rPr>
        <w:t>EDITAL de 1º e 2º LEILÂO ELETRÔNICO (art. 10, parágrafo único, Resolução 236, CNJ) e INTIMAÇÃO,</w:t>
      </w:r>
      <w:r>
        <w:rPr>
          <w:rFonts w:ascii="Arial" w:hAnsi="Arial" w:cs="Arial"/>
          <w:b/>
        </w:rPr>
        <w:t xml:space="preserve"> </w:t>
      </w:r>
      <w:r w:rsidR="00957D9B" w:rsidRPr="00BD224B">
        <w:rPr>
          <w:rFonts w:ascii="Arial" w:hAnsi="Arial" w:cs="Arial"/>
        </w:rPr>
        <w:t>com prazo de 05 (cinco) dias,</w:t>
      </w:r>
      <w:r w:rsidR="00E13611" w:rsidRPr="00BD224B">
        <w:rPr>
          <w:rFonts w:ascii="Arial" w:hAnsi="Arial" w:cs="Arial"/>
        </w:rPr>
        <w:t xml:space="preserve"> extraído</w:t>
      </w:r>
      <w:r w:rsidR="00333628" w:rsidRPr="00BD224B">
        <w:rPr>
          <w:rFonts w:ascii="Arial" w:hAnsi="Arial" w:cs="Arial"/>
        </w:rPr>
        <w:t xml:space="preserve"> dos autos da </w:t>
      </w:r>
      <w:r w:rsidR="00AF2CF6">
        <w:rPr>
          <w:rFonts w:ascii="Arial" w:hAnsi="Arial" w:cs="Arial"/>
        </w:rPr>
        <w:t>Ação</w:t>
      </w:r>
      <w:r w:rsidR="00223FAF">
        <w:rPr>
          <w:rFonts w:ascii="Arial" w:hAnsi="Arial" w:cs="Arial"/>
        </w:rPr>
        <w:t xml:space="preserve"> de </w:t>
      </w:r>
      <w:r w:rsidR="00A333D3">
        <w:rPr>
          <w:rFonts w:ascii="Arial" w:hAnsi="Arial" w:cs="Arial"/>
        </w:rPr>
        <w:t>Cobrança</w:t>
      </w:r>
      <w:r w:rsidR="00223FAF">
        <w:rPr>
          <w:rFonts w:ascii="Arial" w:hAnsi="Arial" w:cs="Arial"/>
        </w:rPr>
        <w:t xml:space="preserve"> </w:t>
      </w:r>
      <w:r w:rsidR="00205DFC" w:rsidRPr="00205DFC">
        <w:rPr>
          <w:rFonts w:ascii="Arial" w:hAnsi="Arial" w:cs="Arial"/>
        </w:rPr>
        <w:t>proposta por</w:t>
      </w:r>
      <w:r w:rsidR="007666AA" w:rsidRPr="007666AA">
        <w:rPr>
          <w:rFonts w:ascii="Arial" w:hAnsi="Arial" w:cs="Arial"/>
          <w:b/>
        </w:rPr>
        <w:t xml:space="preserve"> </w:t>
      </w:r>
      <w:r w:rsidR="00636116">
        <w:rPr>
          <w:rFonts w:ascii="Arial" w:hAnsi="Arial" w:cs="Arial"/>
          <w:b/>
        </w:rPr>
        <w:t>CONDOMINIO VILLAGE OCEANIQUE</w:t>
      </w:r>
      <w:r w:rsidR="00636116" w:rsidRPr="00897DE1">
        <w:rPr>
          <w:rFonts w:ascii="Arial" w:hAnsi="Arial" w:cs="Arial"/>
          <w:b/>
        </w:rPr>
        <w:t xml:space="preserve"> </w:t>
      </w:r>
      <w:r w:rsidR="00636116" w:rsidRPr="00897DE1">
        <w:rPr>
          <w:rFonts w:ascii="Arial" w:hAnsi="Arial" w:cs="Arial"/>
        </w:rPr>
        <w:t xml:space="preserve">em face de </w:t>
      </w:r>
      <w:r w:rsidR="00636116">
        <w:rPr>
          <w:rFonts w:ascii="Arial" w:hAnsi="Arial" w:cs="Arial"/>
          <w:b/>
        </w:rPr>
        <w:t>VANDA LOPES DIAS E ESPÓLIO DE JOSÉ MAURO SILVA DIAS</w:t>
      </w:r>
      <w:r w:rsidR="00636116" w:rsidRPr="00503CB2">
        <w:rPr>
          <w:rFonts w:ascii="Arial" w:hAnsi="Arial" w:cs="Arial"/>
          <w:b/>
        </w:rPr>
        <w:t>,</w:t>
      </w:r>
      <w:r w:rsidR="00784CDD">
        <w:rPr>
          <w:rFonts w:ascii="Arial" w:hAnsi="Arial" w:cs="Arial"/>
          <w:b/>
        </w:rPr>
        <w:t xml:space="preserve"> </w:t>
      </w:r>
      <w:r w:rsidR="00636116">
        <w:rPr>
          <w:rFonts w:ascii="Arial" w:hAnsi="Arial" w:cs="Arial"/>
        </w:rPr>
        <w:t>(Processo n°0019576-36.2017</w:t>
      </w:r>
      <w:r w:rsidR="00784CDD" w:rsidRPr="00784CDD">
        <w:rPr>
          <w:rFonts w:ascii="Arial" w:hAnsi="Arial" w:cs="Arial"/>
        </w:rPr>
        <w:t>.8.19.0209)</w:t>
      </w:r>
      <w:r w:rsidR="00A333D3" w:rsidRPr="00205DFC">
        <w:rPr>
          <w:rFonts w:ascii="Arial" w:hAnsi="Arial" w:cs="Arial"/>
        </w:rPr>
        <w:t xml:space="preserve"> </w:t>
      </w:r>
      <w:r w:rsidR="00205DFC" w:rsidRPr="00205DFC">
        <w:rPr>
          <w:rFonts w:ascii="Arial" w:hAnsi="Arial" w:cs="Arial"/>
        </w:rPr>
        <w:t>passado</w:t>
      </w:r>
      <w:r w:rsidR="00205DFC">
        <w:rPr>
          <w:rFonts w:ascii="Arial" w:hAnsi="Arial" w:cs="Arial"/>
          <w:b/>
        </w:rPr>
        <w:t xml:space="preserve"> </w:t>
      </w:r>
      <w:r w:rsidR="00333628" w:rsidRPr="00BD224B">
        <w:rPr>
          <w:rFonts w:ascii="Arial" w:hAnsi="Arial" w:cs="Arial"/>
        </w:rPr>
        <w:t xml:space="preserve">na forma abaixo: </w:t>
      </w:r>
    </w:p>
    <w:p w:rsidR="00222180" w:rsidRDefault="00333628" w:rsidP="00222180">
      <w:pPr>
        <w:jc w:val="both"/>
        <w:rPr>
          <w:rFonts w:ascii="Arial" w:hAnsi="Arial" w:cs="Arial"/>
        </w:rPr>
      </w:pPr>
      <w:r w:rsidRPr="00BD224B">
        <w:rPr>
          <w:rFonts w:ascii="Arial" w:hAnsi="Arial" w:cs="Arial"/>
        </w:rPr>
        <w:t xml:space="preserve">O Doutor </w:t>
      </w:r>
      <w:r w:rsidR="00205DFC">
        <w:rPr>
          <w:rFonts w:ascii="Arial" w:hAnsi="Arial" w:cs="Arial"/>
          <w:b/>
        </w:rPr>
        <w:t>MÁRIO CUNHA OLINTO FILHO,</w:t>
      </w:r>
      <w:r w:rsidRPr="00BD224B">
        <w:rPr>
          <w:rFonts w:ascii="Arial" w:hAnsi="Arial" w:cs="Arial"/>
          <w:b/>
        </w:rPr>
        <w:t xml:space="preserve"> </w:t>
      </w:r>
      <w:r w:rsidRPr="00205DFC">
        <w:rPr>
          <w:rFonts w:ascii="Arial" w:hAnsi="Arial" w:cs="Arial"/>
        </w:rPr>
        <w:t>Juiz de Direito da 2ª Vara Cível</w:t>
      </w:r>
      <w:r w:rsidR="00205DFC" w:rsidRPr="00205DFC">
        <w:rPr>
          <w:rFonts w:ascii="Arial" w:hAnsi="Arial" w:cs="Arial"/>
        </w:rPr>
        <w:t xml:space="preserve"> do Foro</w:t>
      </w:r>
      <w:r w:rsidRPr="00205DFC">
        <w:rPr>
          <w:rFonts w:ascii="Arial" w:hAnsi="Arial" w:cs="Arial"/>
        </w:rPr>
        <w:t xml:space="preserve"> Regional da Barra da Tijuca</w:t>
      </w:r>
      <w:r w:rsidR="00205DFC">
        <w:rPr>
          <w:rFonts w:ascii="Arial" w:hAnsi="Arial" w:cs="Arial"/>
        </w:rPr>
        <w:t>,</w:t>
      </w:r>
      <w:r w:rsidR="00205DFC" w:rsidRPr="00BD224B">
        <w:rPr>
          <w:rFonts w:ascii="Arial" w:hAnsi="Arial" w:cs="Arial"/>
        </w:rPr>
        <w:t xml:space="preserve"> FAZ</w:t>
      </w:r>
      <w:r w:rsidRPr="00BD224B">
        <w:rPr>
          <w:rFonts w:ascii="Arial" w:hAnsi="Arial" w:cs="Arial"/>
        </w:rPr>
        <w:t xml:space="preserve"> SABER</w:t>
      </w:r>
      <w:r w:rsidR="00950086">
        <w:rPr>
          <w:rFonts w:ascii="Arial" w:hAnsi="Arial" w:cs="Arial"/>
        </w:rPr>
        <w:t xml:space="preserve"> aos que</w:t>
      </w:r>
      <w:r w:rsidR="005719D2">
        <w:rPr>
          <w:rFonts w:ascii="Arial" w:hAnsi="Arial" w:cs="Arial"/>
        </w:rPr>
        <w:t xml:space="preserve"> o presente E</w:t>
      </w:r>
      <w:r w:rsidRPr="00BD224B">
        <w:rPr>
          <w:rFonts w:ascii="Arial" w:hAnsi="Arial" w:cs="Arial"/>
        </w:rPr>
        <w:t>dital</w:t>
      </w:r>
      <w:r w:rsidR="005719D2">
        <w:rPr>
          <w:rFonts w:ascii="Arial" w:hAnsi="Arial" w:cs="Arial"/>
        </w:rPr>
        <w:t>,</w:t>
      </w:r>
      <w:r w:rsidR="00950086">
        <w:rPr>
          <w:rFonts w:ascii="Arial" w:hAnsi="Arial" w:cs="Arial"/>
        </w:rPr>
        <w:t xml:space="preserve"> virem</w:t>
      </w:r>
      <w:r w:rsidR="005719D2">
        <w:rPr>
          <w:rFonts w:ascii="Arial" w:hAnsi="Arial" w:cs="Arial"/>
        </w:rPr>
        <w:t xml:space="preserve"> ou dele</w:t>
      </w:r>
      <w:r w:rsidRPr="00BD224B">
        <w:rPr>
          <w:rFonts w:ascii="Arial" w:hAnsi="Arial" w:cs="Arial"/>
        </w:rPr>
        <w:t xml:space="preserve"> tiverem conhecimento e a quem i</w:t>
      </w:r>
      <w:r w:rsidR="00E961DC" w:rsidRPr="00BD224B">
        <w:rPr>
          <w:rFonts w:ascii="Arial" w:hAnsi="Arial" w:cs="Arial"/>
        </w:rPr>
        <w:t xml:space="preserve">nteressar </w:t>
      </w:r>
      <w:r w:rsidR="00F935B5" w:rsidRPr="00BD224B">
        <w:rPr>
          <w:rFonts w:ascii="Arial" w:hAnsi="Arial" w:cs="Arial"/>
        </w:rPr>
        <w:t>possa</w:t>
      </w:r>
      <w:r w:rsidR="00E961DC" w:rsidRPr="00BD224B">
        <w:rPr>
          <w:rFonts w:ascii="Arial" w:hAnsi="Arial" w:cs="Arial"/>
        </w:rPr>
        <w:t xml:space="preserve"> especialmente</w:t>
      </w:r>
      <w:r w:rsidR="00ED2DC3" w:rsidRPr="00BD224B">
        <w:rPr>
          <w:rFonts w:ascii="Arial" w:hAnsi="Arial" w:cs="Arial"/>
        </w:rPr>
        <w:t xml:space="preserve"> </w:t>
      </w:r>
      <w:r w:rsidR="005719D2">
        <w:rPr>
          <w:rFonts w:ascii="Arial" w:hAnsi="Arial" w:cs="Arial"/>
        </w:rPr>
        <w:t>aos</w:t>
      </w:r>
      <w:r w:rsidR="00C33125">
        <w:rPr>
          <w:rFonts w:ascii="Arial" w:hAnsi="Arial" w:cs="Arial"/>
        </w:rPr>
        <w:t xml:space="preserve"> exec</w:t>
      </w:r>
      <w:r w:rsidR="00950086">
        <w:rPr>
          <w:rFonts w:ascii="Arial" w:hAnsi="Arial" w:cs="Arial"/>
        </w:rPr>
        <w:t>utado</w:t>
      </w:r>
      <w:r w:rsidR="005719D2">
        <w:rPr>
          <w:rFonts w:ascii="Arial" w:hAnsi="Arial" w:cs="Arial"/>
        </w:rPr>
        <w:t>s</w:t>
      </w:r>
      <w:r w:rsidR="00223FAF">
        <w:rPr>
          <w:rFonts w:ascii="Arial" w:hAnsi="Arial" w:cs="Arial"/>
        </w:rPr>
        <w:t xml:space="preserve"> </w:t>
      </w:r>
      <w:r w:rsidR="005719D2" w:rsidRPr="00F07601">
        <w:rPr>
          <w:rFonts w:ascii="Arial" w:hAnsi="Arial" w:cs="Arial"/>
        </w:rPr>
        <w:t>VANDA LOPES DIAS</w:t>
      </w:r>
      <w:r w:rsidR="00F07601">
        <w:rPr>
          <w:rFonts w:ascii="Arial" w:hAnsi="Arial" w:cs="Arial"/>
        </w:rPr>
        <w:t xml:space="preserve"> </w:t>
      </w:r>
      <w:r w:rsidR="006932CE">
        <w:rPr>
          <w:rFonts w:ascii="Arial" w:hAnsi="Arial" w:cs="Arial"/>
        </w:rPr>
        <w:t>e</w:t>
      </w:r>
      <w:r w:rsidR="00A541BA">
        <w:rPr>
          <w:rFonts w:ascii="Arial" w:hAnsi="Arial" w:cs="Arial"/>
        </w:rPr>
        <w:t xml:space="preserve"> </w:t>
      </w:r>
      <w:r w:rsidR="00F07601" w:rsidRPr="00F07601">
        <w:rPr>
          <w:rFonts w:ascii="Arial" w:hAnsi="Arial" w:cs="Arial"/>
        </w:rPr>
        <w:t>ESPÓLIO DE JOSÉ MAURO SILVA DIAS</w:t>
      </w:r>
      <w:r w:rsidR="00F935B5">
        <w:rPr>
          <w:rFonts w:ascii="Arial" w:hAnsi="Arial" w:cs="Arial"/>
        </w:rPr>
        <w:t xml:space="preserve">, </w:t>
      </w:r>
      <w:r w:rsidR="00205DFC">
        <w:rPr>
          <w:rFonts w:ascii="Arial" w:hAnsi="Arial" w:cs="Arial"/>
        </w:rPr>
        <w:t>eventuais</w:t>
      </w:r>
      <w:r w:rsidR="00ED2DC3" w:rsidRPr="00BD224B">
        <w:rPr>
          <w:rFonts w:ascii="Arial" w:hAnsi="Arial" w:cs="Arial"/>
        </w:rPr>
        <w:t xml:space="preserve"> locatários, ocupantes e demais interessados</w:t>
      </w:r>
      <w:r w:rsidR="00ED57DE" w:rsidRPr="00BD224B">
        <w:rPr>
          <w:rFonts w:ascii="Arial" w:hAnsi="Arial" w:cs="Arial"/>
        </w:rPr>
        <w:t xml:space="preserve">, </w:t>
      </w:r>
      <w:r w:rsidR="0076649A">
        <w:rPr>
          <w:rFonts w:ascii="Arial" w:hAnsi="Arial" w:cs="Arial"/>
        </w:rPr>
        <w:t>na forma do A</w:t>
      </w:r>
      <w:r w:rsidRPr="00BD224B">
        <w:rPr>
          <w:rFonts w:ascii="Arial" w:hAnsi="Arial" w:cs="Arial"/>
        </w:rPr>
        <w:t>rt. 886</w:t>
      </w:r>
      <w:r w:rsidR="00254C0B" w:rsidRPr="00BD224B">
        <w:rPr>
          <w:rFonts w:ascii="Arial" w:hAnsi="Arial" w:cs="Arial"/>
        </w:rPr>
        <w:t xml:space="preserve"> e incisos do N</w:t>
      </w:r>
      <w:r w:rsidR="00AF653E">
        <w:rPr>
          <w:rFonts w:ascii="Arial" w:hAnsi="Arial" w:cs="Arial"/>
        </w:rPr>
        <w:t xml:space="preserve">CPC, </w:t>
      </w:r>
      <w:r w:rsidR="00784CDD">
        <w:rPr>
          <w:rFonts w:ascii="Arial" w:hAnsi="Arial" w:cs="Arial"/>
        </w:rPr>
        <w:t xml:space="preserve">de </w:t>
      </w:r>
      <w:r w:rsidR="000774F3" w:rsidRPr="008353B8">
        <w:rPr>
          <w:rFonts w:ascii="Arial" w:hAnsi="Arial" w:cs="Arial"/>
        </w:rPr>
        <w:t>que</w:t>
      </w:r>
      <w:r w:rsidR="00784CDD">
        <w:rPr>
          <w:rFonts w:ascii="Arial" w:hAnsi="Arial" w:cs="Arial"/>
        </w:rPr>
        <w:t xml:space="preserve"> no dia </w:t>
      </w:r>
      <w:r w:rsidR="00F935B5" w:rsidRPr="00F935B5">
        <w:rPr>
          <w:rFonts w:ascii="Arial" w:hAnsi="Arial" w:cs="Arial"/>
          <w:b/>
        </w:rPr>
        <w:t>18</w:t>
      </w:r>
      <w:r w:rsidR="00784CDD" w:rsidRPr="00F935B5">
        <w:rPr>
          <w:rFonts w:ascii="Arial" w:hAnsi="Arial" w:cs="Arial"/>
          <w:b/>
        </w:rPr>
        <w:t>/11/2020, às 14:00 horas</w:t>
      </w:r>
      <w:r w:rsidR="00F935B5">
        <w:rPr>
          <w:rFonts w:ascii="Arial" w:hAnsi="Arial" w:cs="Arial"/>
        </w:rPr>
        <w:t>, através do site de leilões online:</w:t>
      </w:r>
      <w:r w:rsidR="000774F3" w:rsidRPr="008353B8">
        <w:rPr>
          <w:rFonts w:ascii="Arial" w:hAnsi="Arial" w:cs="Arial"/>
        </w:rPr>
        <w:t xml:space="preserve"> </w:t>
      </w:r>
      <w:hyperlink r:id="rId7" w:history="1">
        <w:r w:rsidR="00784B51" w:rsidRPr="00F935B5">
          <w:rPr>
            <w:rStyle w:val="Hyperlink"/>
            <w:rFonts w:ascii="Arial" w:hAnsi="Arial" w:cs="Arial"/>
            <w:u w:val="none"/>
          </w:rPr>
          <w:t>www.mauriciomarizleiloes.com.br</w:t>
        </w:r>
      </w:hyperlink>
      <w:r w:rsidR="00F935B5">
        <w:rPr>
          <w:rFonts w:ascii="Arial" w:hAnsi="Arial" w:cs="Arial"/>
        </w:rPr>
        <w:t xml:space="preserve"> do Leiloeiro Público MAURICIO MARIZ, </w:t>
      </w:r>
      <w:r w:rsidR="0076649A">
        <w:rPr>
          <w:rFonts w:ascii="Arial" w:hAnsi="Arial" w:cs="Arial"/>
        </w:rPr>
        <w:t>s</w:t>
      </w:r>
      <w:r w:rsidR="000774F3" w:rsidRPr="008353B8">
        <w:rPr>
          <w:rFonts w:ascii="Arial" w:hAnsi="Arial" w:cs="Arial"/>
        </w:rPr>
        <w:t xml:space="preserve">erá apregoado e vendido </w:t>
      </w:r>
      <w:r w:rsidR="000774F3" w:rsidRPr="00215FE0">
        <w:rPr>
          <w:rFonts w:ascii="Arial" w:hAnsi="Arial" w:cs="Arial"/>
        </w:rPr>
        <w:t>a quem mais der acima da avaliação, ou</w:t>
      </w:r>
      <w:r w:rsidR="000774F3" w:rsidRPr="008353B8">
        <w:rPr>
          <w:rFonts w:ascii="Arial" w:hAnsi="Arial" w:cs="Arial"/>
          <w:b/>
        </w:rPr>
        <w:t xml:space="preserve"> </w:t>
      </w:r>
      <w:r w:rsidR="00215FE0">
        <w:rPr>
          <w:rFonts w:ascii="Arial" w:hAnsi="Arial" w:cs="Arial"/>
        </w:rPr>
        <w:t>no</w:t>
      </w:r>
      <w:r w:rsidR="000774F3" w:rsidRPr="00215FE0">
        <w:rPr>
          <w:rFonts w:ascii="Arial" w:hAnsi="Arial" w:cs="Arial"/>
        </w:rPr>
        <w:t xml:space="preserve"> dia</w:t>
      </w:r>
      <w:r w:rsidR="00215FE0">
        <w:rPr>
          <w:rFonts w:ascii="Arial" w:hAnsi="Arial" w:cs="Arial"/>
        </w:rPr>
        <w:t xml:space="preserve"> </w:t>
      </w:r>
      <w:r w:rsidR="00BC0A04">
        <w:rPr>
          <w:rFonts w:ascii="Arial" w:hAnsi="Arial" w:cs="Arial"/>
          <w:b/>
        </w:rPr>
        <w:t>19</w:t>
      </w:r>
      <w:r w:rsidR="00A13C04" w:rsidRPr="00784CDD">
        <w:rPr>
          <w:rFonts w:ascii="Arial" w:hAnsi="Arial" w:cs="Arial"/>
          <w:b/>
        </w:rPr>
        <w:t>/11/2020</w:t>
      </w:r>
      <w:r w:rsidR="00215FE0">
        <w:rPr>
          <w:rFonts w:ascii="Arial" w:hAnsi="Arial" w:cs="Arial"/>
          <w:b/>
        </w:rPr>
        <w:t xml:space="preserve">, </w:t>
      </w:r>
      <w:r w:rsidR="00215FE0">
        <w:rPr>
          <w:rFonts w:ascii="Arial" w:hAnsi="Arial" w:cs="Arial"/>
        </w:rPr>
        <w:t>no mesmo horário</w:t>
      </w:r>
      <w:r w:rsidR="000774F3" w:rsidRPr="00215FE0">
        <w:rPr>
          <w:rFonts w:ascii="Arial" w:hAnsi="Arial" w:cs="Arial"/>
        </w:rPr>
        <w:t xml:space="preserve"> e </w:t>
      </w:r>
      <w:r w:rsidR="0076649A">
        <w:rPr>
          <w:rFonts w:ascii="Arial" w:hAnsi="Arial" w:cs="Arial"/>
        </w:rPr>
        <w:t>local, pela melhor oferta, não sendo aceito lance inferior a 50%(cinqüenta por cento) da avaliação, conforme prevê o Art. 891,§ único do CPC</w:t>
      </w:r>
      <w:r w:rsidR="000774F3" w:rsidRPr="008353B8">
        <w:rPr>
          <w:rFonts w:ascii="Arial" w:hAnsi="Arial" w:cs="Arial"/>
        </w:rPr>
        <w:t>,</w:t>
      </w:r>
      <w:r w:rsidR="0076649A">
        <w:rPr>
          <w:rFonts w:ascii="Arial" w:hAnsi="Arial" w:cs="Arial"/>
        </w:rPr>
        <w:t xml:space="preserve"> </w:t>
      </w:r>
      <w:r w:rsidR="007666AA">
        <w:rPr>
          <w:rFonts w:ascii="Arial" w:hAnsi="Arial" w:cs="Arial"/>
        </w:rPr>
        <w:t xml:space="preserve">o </w:t>
      </w:r>
      <w:r w:rsidR="001A3A9B" w:rsidRPr="001A3A9B">
        <w:rPr>
          <w:rFonts w:ascii="Arial" w:hAnsi="Arial" w:cs="Arial"/>
        </w:rPr>
        <w:t>bem</w:t>
      </w:r>
      <w:r w:rsidRPr="001A3A9B">
        <w:rPr>
          <w:rFonts w:ascii="Arial" w:hAnsi="Arial" w:cs="Arial"/>
        </w:rPr>
        <w:t xml:space="preserve"> imóvel</w:t>
      </w:r>
      <w:r w:rsidR="0016581C">
        <w:rPr>
          <w:rFonts w:ascii="Arial" w:hAnsi="Arial" w:cs="Arial"/>
        </w:rPr>
        <w:t xml:space="preserve"> penhorado</w:t>
      </w:r>
      <w:r w:rsidR="0076649A">
        <w:rPr>
          <w:rFonts w:ascii="Arial" w:hAnsi="Arial" w:cs="Arial"/>
        </w:rPr>
        <w:t xml:space="preserve"> conforme termo de penhora</w:t>
      </w:r>
      <w:r w:rsidR="004D09E3">
        <w:rPr>
          <w:rFonts w:ascii="Arial" w:hAnsi="Arial" w:cs="Arial"/>
        </w:rPr>
        <w:t xml:space="preserve"> à fls.307</w:t>
      </w:r>
      <w:r w:rsidR="001A3A9B" w:rsidRPr="001A3A9B">
        <w:rPr>
          <w:rFonts w:ascii="Arial" w:hAnsi="Arial" w:cs="Arial"/>
        </w:rPr>
        <w:t>, descrito</w:t>
      </w:r>
      <w:r w:rsidR="004D09E3">
        <w:rPr>
          <w:rFonts w:ascii="Arial" w:hAnsi="Arial" w:cs="Arial"/>
        </w:rPr>
        <w:t xml:space="preserve"> e </w:t>
      </w:r>
      <w:r w:rsidRPr="001A3A9B">
        <w:rPr>
          <w:rFonts w:ascii="Arial" w:hAnsi="Arial" w:cs="Arial"/>
        </w:rPr>
        <w:t>a</w:t>
      </w:r>
      <w:r w:rsidR="004D09E3">
        <w:rPr>
          <w:rFonts w:ascii="Arial" w:hAnsi="Arial" w:cs="Arial"/>
        </w:rPr>
        <w:t>valiado à fls. 340/342</w:t>
      </w:r>
      <w:r w:rsidR="003A015B">
        <w:rPr>
          <w:rFonts w:ascii="Arial" w:hAnsi="Arial" w:cs="Arial"/>
        </w:rPr>
        <w:t xml:space="preserve">. – </w:t>
      </w:r>
      <w:r w:rsidR="003A015B" w:rsidRPr="003A015B">
        <w:rPr>
          <w:rFonts w:ascii="Arial" w:hAnsi="Arial" w:cs="Arial"/>
          <w:u w:val="single"/>
        </w:rPr>
        <w:t>LAUDO DE AVALIAÇÂO</w:t>
      </w:r>
      <w:r w:rsidR="003A015B">
        <w:rPr>
          <w:rFonts w:ascii="Arial" w:hAnsi="Arial" w:cs="Arial"/>
        </w:rPr>
        <w:t>: DO IMÒVEL: apartamento 301, bloco 01, do Condomínio Village Oceanique, construído na Avenida Lúcio Costa, nº 4.420, Barra da Tijuca, Rio de Janeiro/RJ, com direito a duas vagas de garagem, área edificada de 379m², matrícula 62.887 do 9º RGI, e com inscrição no IPTU sob o n</w:t>
      </w:r>
      <w:r w:rsidR="0049398F">
        <w:rPr>
          <w:rFonts w:ascii="Arial" w:hAnsi="Arial" w:cs="Arial"/>
        </w:rPr>
        <w:t xml:space="preserve">º 1.343.697-7. IDENTIFICAÇÃO E CARACTERIZAÇÃO DO BEM AVALIADO: O condomínio possui área de lazer composta por academia, sauna, </w:t>
      </w:r>
      <w:r w:rsidR="00DC4076">
        <w:rPr>
          <w:rFonts w:ascii="Arial" w:hAnsi="Arial" w:cs="Arial"/>
        </w:rPr>
        <w:t>playground</w:t>
      </w:r>
      <w:r w:rsidR="0049398F">
        <w:rPr>
          <w:rFonts w:ascii="Arial" w:hAnsi="Arial" w:cs="Arial"/>
        </w:rPr>
        <w:t xml:space="preserve">, quadra esportiva, salão de jogos, piscina, churrasqueira, salão de festas, restaurante. Segundo informações do Sr. Geovane, a cobertura tem três andares, sendo que no primeiro tem um hall de entrada, sala de estar de 80m², sala de jantar, copa cozinha com área de serviço, três suítes,sendo que uma delas possui banheira de hidromassagem, </w:t>
      </w:r>
      <w:r w:rsidR="00DC4076">
        <w:rPr>
          <w:rFonts w:ascii="Arial" w:hAnsi="Arial" w:cs="Arial"/>
        </w:rPr>
        <w:t>um lavabo</w:t>
      </w:r>
      <w:r w:rsidR="0049398F">
        <w:rPr>
          <w:rFonts w:ascii="Arial" w:hAnsi="Arial" w:cs="Arial"/>
        </w:rPr>
        <w:t xml:space="preserve">. No segundo piso tem uma suíte, um </w:t>
      </w:r>
      <w:r w:rsidR="00DC4076">
        <w:rPr>
          <w:rFonts w:ascii="Arial" w:hAnsi="Arial" w:cs="Arial"/>
        </w:rPr>
        <w:t>banheiro</w:t>
      </w:r>
      <w:r w:rsidR="0049398F">
        <w:rPr>
          <w:rFonts w:ascii="Arial" w:hAnsi="Arial" w:cs="Arial"/>
        </w:rPr>
        <w:t xml:space="preserve"> social,</w:t>
      </w:r>
      <w:r w:rsidR="00DC4076">
        <w:rPr>
          <w:rFonts w:ascii="Arial" w:hAnsi="Arial" w:cs="Arial"/>
        </w:rPr>
        <w:t xml:space="preserve"> sala, área externa em volta do apartamento, e no 3º andar, uma piscina, churrasqueira, pia, e área de lazer. Que o imóvel está em bom estado de conservação, que o chão das duas salas é de granito, e o resto do imóvel é de porcelanato. Desta forma, levando em consideração o valor do metro quadrado, o momento atual de crise da nossa economia, devido a pandemia do Coronavírus, e a conseqüente crise financeira do mercado imobiliário. Avalio indiretamente o imóvel no valor de </w:t>
      </w:r>
      <w:r w:rsidR="00D702FE">
        <w:rPr>
          <w:rFonts w:ascii="Arial" w:hAnsi="Arial" w:cs="Arial"/>
          <w:b/>
        </w:rPr>
        <w:t>R$ 2.600</w:t>
      </w:r>
      <w:r w:rsidR="00DC4076" w:rsidRPr="00D702FE">
        <w:rPr>
          <w:rFonts w:ascii="Arial" w:hAnsi="Arial" w:cs="Arial"/>
          <w:b/>
        </w:rPr>
        <w:t>.000,00(dois milhões e seiscentos mil reais),</w:t>
      </w:r>
      <w:r w:rsidR="00215FE0" w:rsidRPr="00D702FE">
        <w:rPr>
          <w:rFonts w:ascii="Arial" w:hAnsi="Arial" w:cs="Arial"/>
          <w:b/>
        </w:rPr>
        <w:t xml:space="preserve"> </w:t>
      </w:r>
      <w:r w:rsidR="00871106" w:rsidRPr="00D702FE">
        <w:rPr>
          <w:rFonts w:ascii="Arial" w:hAnsi="Arial" w:cs="Arial"/>
          <w:b/>
        </w:rPr>
        <w:t>tendo sido</w:t>
      </w:r>
      <w:r w:rsidR="00C827A3" w:rsidRPr="00D702FE">
        <w:rPr>
          <w:rFonts w:ascii="Arial" w:hAnsi="Arial" w:cs="Arial"/>
          <w:b/>
        </w:rPr>
        <w:t xml:space="preserve"> homologado o valor </w:t>
      </w:r>
      <w:r w:rsidR="00871106" w:rsidRPr="00D702FE">
        <w:rPr>
          <w:rFonts w:ascii="Arial" w:hAnsi="Arial" w:cs="Arial"/>
          <w:b/>
        </w:rPr>
        <w:t>do bem</w:t>
      </w:r>
      <w:r w:rsidR="00C827A3" w:rsidRPr="00D702FE">
        <w:rPr>
          <w:rFonts w:ascii="Arial" w:hAnsi="Arial" w:cs="Arial"/>
          <w:b/>
        </w:rPr>
        <w:t xml:space="preserve"> pelo juízo</w:t>
      </w:r>
      <w:r w:rsidR="00DC4076" w:rsidRPr="00D702FE">
        <w:rPr>
          <w:rFonts w:ascii="Arial" w:hAnsi="Arial" w:cs="Arial"/>
          <w:b/>
        </w:rPr>
        <w:t xml:space="preserve"> à fls.359</w:t>
      </w:r>
      <w:r w:rsidR="00C05BB4" w:rsidRPr="00D702FE">
        <w:rPr>
          <w:rFonts w:ascii="Arial" w:hAnsi="Arial" w:cs="Arial"/>
          <w:b/>
        </w:rPr>
        <w:t>/</w:t>
      </w:r>
      <w:r w:rsidR="00DC4076" w:rsidRPr="00D702FE">
        <w:rPr>
          <w:rFonts w:ascii="Arial" w:hAnsi="Arial" w:cs="Arial"/>
          <w:b/>
        </w:rPr>
        <w:t>360</w:t>
      </w:r>
      <w:r w:rsidR="00497365">
        <w:rPr>
          <w:rFonts w:ascii="Arial" w:hAnsi="Arial" w:cs="Arial"/>
          <w:b/>
        </w:rPr>
        <w:t>.</w:t>
      </w:r>
      <w:r w:rsidR="00D40886" w:rsidRPr="00BD224B">
        <w:rPr>
          <w:rFonts w:ascii="Arial" w:hAnsi="Arial" w:cs="Arial"/>
          <w:b/>
        </w:rPr>
        <w:t xml:space="preserve"> </w:t>
      </w:r>
      <w:r w:rsidRPr="00BD224B">
        <w:rPr>
          <w:rFonts w:ascii="Arial" w:hAnsi="Arial" w:cs="Arial"/>
        </w:rPr>
        <w:t xml:space="preserve">O imóvel encontra-se registrado no Cartório do </w:t>
      </w:r>
      <w:r w:rsidR="00E414F1">
        <w:rPr>
          <w:rFonts w:ascii="Arial" w:hAnsi="Arial" w:cs="Arial"/>
          <w:b/>
        </w:rPr>
        <w:t>9</w:t>
      </w:r>
      <w:r w:rsidRPr="00BD224B">
        <w:rPr>
          <w:rFonts w:ascii="Arial" w:hAnsi="Arial" w:cs="Arial"/>
          <w:b/>
        </w:rPr>
        <w:t>° Ofício do Registro Geral de Imóveis</w:t>
      </w:r>
      <w:r w:rsidRPr="00BD224B">
        <w:rPr>
          <w:rFonts w:ascii="Arial" w:hAnsi="Arial" w:cs="Arial"/>
        </w:rPr>
        <w:t xml:space="preserve"> sob a </w:t>
      </w:r>
      <w:r w:rsidR="00B66CD3">
        <w:rPr>
          <w:rFonts w:ascii="Arial" w:hAnsi="Arial" w:cs="Arial"/>
          <w:b/>
        </w:rPr>
        <w:t xml:space="preserve">matrícula </w:t>
      </w:r>
      <w:r w:rsidR="001D1E51">
        <w:rPr>
          <w:rFonts w:ascii="Arial" w:hAnsi="Arial" w:cs="Arial"/>
          <w:b/>
        </w:rPr>
        <w:t>nº 62</w:t>
      </w:r>
      <w:r w:rsidR="006C6514">
        <w:rPr>
          <w:rFonts w:ascii="Arial" w:hAnsi="Arial" w:cs="Arial"/>
          <w:b/>
        </w:rPr>
        <w:t>.</w:t>
      </w:r>
      <w:r w:rsidR="00FD0D3C">
        <w:rPr>
          <w:rFonts w:ascii="Arial" w:hAnsi="Arial" w:cs="Arial"/>
          <w:b/>
        </w:rPr>
        <w:t>88</w:t>
      </w:r>
      <w:r w:rsidR="001D1E51">
        <w:rPr>
          <w:rFonts w:ascii="Arial" w:hAnsi="Arial" w:cs="Arial"/>
          <w:b/>
        </w:rPr>
        <w:t>7</w:t>
      </w:r>
      <w:r w:rsidRPr="00BD224B">
        <w:rPr>
          <w:rFonts w:ascii="Arial" w:hAnsi="Arial" w:cs="Arial"/>
          <w:b/>
        </w:rPr>
        <w:t>.</w:t>
      </w:r>
      <w:r w:rsidR="00D40886" w:rsidRPr="00BD224B">
        <w:rPr>
          <w:rFonts w:ascii="Arial" w:hAnsi="Arial" w:cs="Arial"/>
          <w:b/>
        </w:rPr>
        <w:t xml:space="preserve"> </w:t>
      </w:r>
      <w:r w:rsidR="00E414F1">
        <w:rPr>
          <w:rFonts w:ascii="Arial" w:hAnsi="Arial" w:cs="Arial"/>
          <w:b/>
        </w:rPr>
        <w:t>Constam na Certidão do 9</w:t>
      </w:r>
      <w:r w:rsidRPr="00BD224B">
        <w:rPr>
          <w:rFonts w:ascii="Arial" w:hAnsi="Arial" w:cs="Arial"/>
          <w:b/>
        </w:rPr>
        <w:t>º RGI</w:t>
      </w:r>
      <w:r w:rsidR="00EC2D63" w:rsidRPr="00BD224B">
        <w:rPr>
          <w:rFonts w:ascii="Arial" w:hAnsi="Arial" w:cs="Arial"/>
          <w:b/>
        </w:rPr>
        <w:t xml:space="preserve"> como atos importantes os seguintes</w:t>
      </w:r>
      <w:r w:rsidRPr="00BD224B">
        <w:rPr>
          <w:rFonts w:ascii="Arial" w:hAnsi="Arial" w:cs="Arial"/>
          <w:b/>
        </w:rPr>
        <w:t>:</w:t>
      </w:r>
      <w:r w:rsidR="008C1822">
        <w:rPr>
          <w:rFonts w:ascii="Arial" w:hAnsi="Arial" w:cs="Arial"/>
          <w:b/>
        </w:rPr>
        <w:t xml:space="preserve"> </w:t>
      </w:r>
      <w:r w:rsidR="000E2375">
        <w:rPr>
          <w:rFonts w:ascii="Arial" w:hAnsi="Arial" w:cs="Arial"/>
          <w:b/>
        </w:rPr>
        <w:t>R-7</w:t>
      </w:r>
      <w:r w:rsidR="00BA21F0" w:rsidRPr="00BA21F0">
        <w:rPr>
          <w:rFonts w:ascii="Arial" w:hAnsi="Arial" w:cs="Arial"/>
          <w:b/>
        </w:rPr>
        <w:t>:</w:t>
      </w:r>
      <w:r w:rsidR="00C934CE" w:rsidRPr="00BA21F0">
        <w:rPr>
          <w:rFonts w:ascii="Arial" w:hAnsi="Arial" w:cs="Arial"/>
          <w:b/>
        </w:rPr>
        <w:t xml:space="preserve"> COMPR</w:t>
      </w:r>
      <w:r w:rsidR="00497365">
        <w:rPr>
          <w:rFonts w:ascii="Arial" w:hAnsi="Arial" w:cs="Arial"/>
          <w:b/>
        </w:rPr>
        <w:t>A</w:t>
      </w:r>
      <w:r w:rsidR="00C934CE" w:rsidRPr="00BA21F0">
        <w:rPr>
          <w:rFonts w:ascii="Arial" w:hAnsi="Arial" w:cs="Arial"/>
          <w:b/>
        </w:rPr>
        <w:t xml:space="preserve"> E VENDA:</w:t>
      </w:r>
      <w:r w:rsidR="00785CFE">
        <w:rPr>
          <w:rFonts w:ascii="Arial" w:hAnsi="Arial" w:cs="Arial"/>
        </w:rPr>
        <w:t xml:space="preserve"> feita por </w:t>
      </w:r>
      <w:r w:rsidR="000E2375">
        <w:rPr>
          <w:rFonts w:ascii="Arial" w:hAnsi="Arial" w:cs="Arial"/>
        </w:rPr>
        <w:t>JORGE EUGENIO DA SILVA</w:t>
      </w:r>
      <w:r w:rsidR="00FD0D3C">
        <w:rPr>
          <w:rFonts w:ascii="Arial" w:hAnsi="Arial" w:cs="Arial"/>
        </w:rPr>
        <w:t xml:space="preserve"> e sua mulher</w:t>
      </w:r>
      <w:r w:rsidR="000E2375">
        <w:rPr>
          <w:rFonts w:ascii="Arial" w:hAnsi="Arial" w:cs="Arial"/>
        </w:rPr>
        <w:t xml:space="preserve"> ALICE SOARES DA SILVA</w:t>
      </w:r>
      <w:r w:rsidR="00FD0D3C">
        <w:rPr>
          <w:rFonts w:ascii="Arial" w:hAnsi="Arial" w:cs="Arial"/>
        </w:rPr>
        <w:t xml:space="preserve"> </w:t>
      </w:r>
      <w:r w:rsidR="00785CFE">
        <w:rPr>
          <w:rFonts w:ascii="Arial" w:hAnsi="Arial" w:cs="Arial"/>
        </w:rPr>
        <w:t>em favor de</w:t>
      </w:r>
      <w:r w:rsidR="000E2375">
        <w:rPr>
          <w:rFonts w:ascii="Arial" w:hAnsi="Arial" w:cs="Arial"/>
        </w:rPr>
        <w:t xml:space="preserve"> VANDA LOPES DIAS casada pelo regime da comunhão de bem antes da Lei 6515/77 com JOSE MAURO SILVA DIAS</w:t>
      </w:r>
      <w:r w:rsidR="00C934CE">
        <w:rPr>
          <w:rFonts w:ascii="Arial" w:hAnsi="Arial" w:cs="Arial"/>
        </w:rPr>
        <w:t>;</w:t>
      </w:r>
      <w:r w:rsidR="000E2375" w:rsidRPr="000E2375">
        <w:rPr>
          <w:rFonts w:ascii="Arial" w:hAnsi="Arial" w:cs="Arial"/>
          <w:b/>
        </w:rPr>
        <w:t xml:space="preserve"> </w:t>
      </w:r>
      <w:r w:rsidR="000E2375">
        <w:rPr>
          <w:rFonts w:ascii="Arial" w:hAnsi="Arial" w:cs="Arial"/>
          <w:b/>
        </w:rPr>
        <w:t>AV-8: NUMERAÇÃO SUPLEMENTAR</w:t>
      </w:r>
      <w:r w:rsidR="007C01C1">
        <w:rPr>
          <w:rFonts w:ascii="Arial" w:hAnsi="Arial" w:cs="Arial"/>
          <w:b/>
        </w:rPr>
        <w:t xml:space="preserve"> </w:t>
      </w:r>
      <w:r w:rsidR="007C01C1">
        <w:rPr>
          <w:rFonts w:ascii="Arial" w:hAnsi="Arial" w:cs="Arial"/>
        </w:rPr>
        <w:t>pela Avenida Canal de Marapendi nº 3.127;</w:t>
      </w:r>
      <w:r w:rsidR="00C934CE">
        <w:rPr>
          <w:rFonts w:ascii="Arial" w:hAnsi="Arial" w:cs="Arial"/>
        </w:rPr>
        <w:t xml:space="preserve"> </w:t>
      </w:r>
      <w:r w:rsidR="007C01C1">
        <w:rPr>
          <w:rFonts w:ascii="Arial" w:hAnsi="Arial" w:cs="Arial"/>
          <w:b/>
        </w:rPr>
        <w:t>R-10</w:t>
      </w:r>
      <w:r w:rsidR="00213B3B">
        <w:rPr>
          <w:rFonts w:ascii="Arial" w:hAnsi="Arial" w:cs="Arial"/>
          <w:b/>
        </w:rPr>
        <w:t xml:space="preserve">: </w:t>
      </w:r>
      <w:r w:rsidR="007C01C1">
        <w:rPr>
          <w:rFonts w:ascii="Arial" w:hAnsi="Arial" w:cs="Arial"/>
          <w:b/>
        </w:rPr>
        <w:t>ARROLAMENTO:</w:t>
      </w:r>
      <w:r w:rsidR="007C01C1">
        <w:rPr>
          <w:rFonts w:ascii="Arial" w:hAnsi="Arial" w:cs="Arial"/>
        </w:rPr>
        <w:t xml:space="preserve"> Pelo ofício nº 346/10 de 14/12/10 da Delegacia da Receita Federal do Brasil no Rio de Janeiro, fica registrado o ARROLAMENTO do imóvel</w:t>
      </w:r>
      <w:r w:rsidR="000436D8">
        <w:rPr>
          <w:rFonts w:ascii="Arial" w:hAnsi="Arial" w:cs="Arial"/>
        </w:rPr>
        <w:t xml:space="preserve">. </w:t>
      </w:r>
      <w:r w:rsidR="00A56053">
        <w:rPr>
          <w:rFonts w:ascii="Arial" w:hAnsi="Arial" w:cs="Arial"/>
          <w:b/>
        </w:rPr>
        <w:t>R-11</w:t>
      </w:r>
      <w:r w:rsidR="0075294F">
        <w:rPr>
          <w:rFonts w:ascii="Arial" w:hAnsi="Arial" w:cs="Arial"/>
          <w:b/>
        </w:rPr>
        <w:t>:</w:t>
      </w:r>
      <w:r w:rsidR="00762661">
        <w:rPr>
          <w:rFonts w:ascii="Arial" w:hAnsi="Arial" w:cs="Arial"/>
          <w:b/>
        </w:rPr>
        <w:t xml:space="preserve"> PENHORA EM 1</w:t>
      </w:r>
      <w:r w:rsidR="00762661">
        <w:rPr>
          <w:rFonts w:ascii="Arial" w:hAnsi="Arial" w:cs="Arial"/>
          <w:b/>
          <w:sz w:val="24"/>
        </w:rPr>
        <w:t>º</w:t>
      </w:r>
      <w:r w:rsidR="008C1822" w:rsidRPr="00305184">
        <w:rPr>
          <w:rFonts w:ascii="Arial" w:hAnsi="Arial" w:cs="Arial"/>
          <w:b/>
        </w:rPr>
        <w:t xml:space="preserve"> GRAU</w:t>
      </w:r>
      <w:r w:rsidR="00762661">
        <w:rPr>
          <w:rFonts w:ascii="Arial" w:hAnsi="Arial" w:cs="Arial"/>
        </w:rPr>
        <w:t xml:space="preserve"> </w:t>
      </w:r>
      <w:r w:rsidR="00785CFE">
        <w:rPr>
          <w:rFonts w:ascii="Arial" w:hAnsi="Arial" w:cs="Arial"/>
        </w:rPr>
        <w:t>do</w:t>
      </w:r>
      <w:r w:rsidR="008C1822">
        <w:rPr>
          <w:rFonts w:ascii="Arial" w:hAnsi="Arial" w:cs="Arial"/>
        </w:rPr>
        <w:t xml:space="preserve"> imóvel</w:t>
      </w:r>
      <w:r w:rsidR="007433A5">
        <w:rPr>
          <w:rFonts w:ascii="Arial" w:hAnsi="Arial" w:cs="Arial"/>
        </w:rPr>
        <w:t xml:space="preserve"> decidida nos autos </w:t>
      </w:r>
      <w:r w:rsidR="00213B3B">
        <w:rPr>
          <w:rFonts w:ascii="Arial" w:hAnsi="Arial" w:cs="Arial"/>
        </w:rPr>
        <w:t>em questão</w:t>
      </w:r>
      <w:r w:rsidR="00233CE3">
        <w:rPr>
          <w:rFonts w:ascii="Arial" w:hAnsi="Arial" w:cs="Arial"/>
        </w:rPr>
        <w:t>;</w:t>
      </w:r>
      <w:r w:rsidR="007433A5">
        <w:rPr>
          <w:rFonts w:ascii="Arial" w:hAnsi="Arial" w:cs="Arial"/>
          <w:b/>
        </w:rPr>
        <w:t xml:space="preserve"> </w:t>
      </w:r>
      <w:r w:rsidRPr="00BD224B">
        <w:rPr>
          <w:rFonts w:ascii="Arial" w:hAnsi="Arial" w:cs="Arial"/>
          <w:b/>
        </w:rPr>
        <w:t>Na Prefeitu</w:t>
      </w:r>
      <w:r w:rsidR="00BE44D3" w:rsidRPr="00BD224B">
        <w:rPr>
          <w:rFonts w:ascii="Arial" w:hAnsi="Arial" w:cs="Arial"/>
          <w:b/>
        </w:rPr>
        <w:t>ra tem inscrição imobiliária n°</w:t>
      </w:r>
      <w:r w:rsidR="0073705C">
        <w:rPr>
          <w:rFonts w:ascii="Arial" w:hAnsi="Arial" w:cs="Arial"/>
          <w:b/>
        </w:rPr>
        <w:t>1.343.697-7</w:t>
      </w:r>
      <w:r w:rsidR="00E8132F">
        <w:rPr>
          <w:rFonts w:ascii="Arial" w:hAnsi="Arial" w:cs="Arial"/>
          <w:b/>
        </w:rPr>
        <w:t xml:space="preserve"> </w:t>
      </w:r>
      <w:r w:rsidR="00E8132F">
        <w:rPr>
          <w:rFonts w:ascii="Arial" w:hAnsi="Arial" w:cs="Arial"/>
        </w:rPr>
        <w:t xml:space="preserve">constando débitos inscritos em dívida </w:t>
      </w:r>
      <w:r w:rsidR="0073705C">
        <w:rPr>
          <w:rFonts w:ascii="Arial" w:hAnsi="Arial" w:cs="Arial"/>
        </w:rPr>
        <w:t>ativa referente aos anos de 2008, 2018 e 2019</w:t>
      </w:r>
      <w:r w:rsidR="00E8132F">
        <w:rPr>
          <w:rFonts w:ascii="Arial" w:hAnsi="Arial" w:cs="Arial"/>
        </w:rPr>
        <w:t xml:space="preserve"> no valor de </w:t>
      </w:r>
      <w:r w:rsidR="00E8132F">
        <w:rPr>
          <w:rFonts w:ascii="Arial" w:hAnsi="Arial" w:cs="Arial"/>
          <w:b/>
        </w:rPr>
        <w:t xml:space="preserve">R$ </w:t>
      </w:r>
      <w:r w:rsidR="0073705C">
        <w:rPr>
          <w:rFonts w:ascii="Arial" w:hAnsi="Arial" w:cs="Arial"/>
          <w:b/>
        </w:rPr>
        <w:t>75.023,98</w:t>
      </w:r>
      <w:r w:rsidR="00E8132F">
        <w:rPr>
          <w:rFonts w:ascii="Arial" w:hAnsi="Arial" w:cs="Arial"/>
        </w:rPr>
        <w:t xml:space="preserve"> </w:t>
      </w:r>
      <w:r w:rsidR="00E8132F" w:rsidRPr="008353B8">
        <w:rPr>
          <w:rFonts w:ascii="Arial" w:hAnsi="Arial" w:cs="Arial"/>
        </w:rPr>
        <w:t xml:space="preserve">mais acréscimos </w:t>
      </w:r>
      <w:r w:rsidR="00E8132F" w:rsidRPr="008353B8">
        <w:rPr>
          <w:rFonts w:ascii="Arial" w:hAnsi="Arial" w:cs="Arial"/>
        </w:rPr>
        <w:lastRenderedPageBreak/>
        <w:t>legais</w:t>
      </w:r>
      <w:r w:rsidR="00B92A51">
        <w:rPr>
          <w:rFonts w:ascii="Arial" w:hAnsi="Arial" w:cs="Arial"/>
        </w:rPr>
        <w:t xml:space="preserve"> </w:t>
      </w:r>
      <w:r w:rsidR="00E8132F" w:rsidRPr="008353B8">
        <w:rPr>
          <w:rFonts w:ascii="Arial" w:hAnsi="Arial" w:cs="Arial"/>
        </w:rPr>
        <w:t>e débito referente</w:t>
      </w:r>
      <w:r w:rsidR="00E8132F">
        <w:rPr>
          <w:rFonts w:ascii="Arial" w:hAnsi="Arial" w:cs="Arial"/>
        </w:rPr>
        <w:t xml:space="preserve"> ao</w:t>
      </w:r>
      <w:r w:rsidR="00E8132F" w:rsidRPr="008353B8">
        <w:rPr>
          <w:rFonts w:ascii="Arial" w:hAnsi="Arial" w:cs="Arial"/>
        </w:rPr>
        <w:t xml:space="preserve"> carnê 2020 no valor de </w:t>
      </w:r>
      <w:r w:rsidR="00E8132F" w:rsidRPr="008353B8">
        <w:rPr>
          <w:rFonts w:ascii="Arial" w:hAnsi="Arial" w:cs="Arial"/>
          <w:b/>
        </w:rPr>
        <w:t xml:space="preserve">R$ </w:t>
      </w:r>
      <w:r w:rsidR="0073705C">
        <w:rPr>
          <w:rFonts w:ascii="Arial" w:hAnsi="Arial" w:cs="Arial"/>
          <w:b/>
        </w:rPr>
        <w:t>18.924,74</w:t>
      </w:r>
      <w:r w:rsidR="0073705C">
        <w:rPr>
          <w:rFonts w:ascii="Arial" w:hAnsi="Arial" w:cs="Arial"/>
        </w:rPr>
        <w:t xml:space="preserve"> até 11</w:t>
      </w:r>
      <w:r w:rsidR="00E8132F" w:rsidRPr="00E8132F">
        <w:rPr>
          <w:rFonts w:ascii="Arial" w:hAnsi="Arial" w:cs="Arial"/>
        </w:rPr>
        <w:t>/2020</w:t>
      </w:r>
      <w:r w:rsidR="00A23D7C" w:rsidRPr="00E8132F">
        <w:rPr>
          <w:rFonts w:ascii="Arial" w:hAnsi="Arial" w:cs="Arial"/>
        </w:rPr>
        <w:t xml:space="preserve"> </w:t>
      </w:r>
      <w:r w:rsidR="001762A9" w:rsidRPr="00E8132F">
        <w:rPr>
          <w:rFonts w:ascii="Arial" w:hAnsi="Arial" w:cs="Arial"/>
        </w:rPr>
        <w:t>conforme CERTIDÃO DE SITUAÇÃO FISCAL E E</w:t>
      </w:r>
      <w:r w:rsidR="007922DA" w:rsidRPr="00E8132F">
        <w:rPr>
          <w:rFonts w:ascii="Arial" w:hAnsi="Arial" w:cs="Arial"/>
        </w:rPr>
        <w:t>NFITÊUTICA DO</w:t>
      </w:r>
      <w:r w:rsidR="007922DA">
        <w:rPr>
          <w:rFonts w:ascii="Arial" w:hAnsi="Arial" w:cs="Arial"/>
        </w:rPr>
        <w:t xml:space="preserve"> IMÓVEL nº </w:t>
      </w:r>
      <w:r w:rsidR="0073705C">
        <w:rPr>
          <w:rFonts w:ascii="Arial" w:hAnsi="Arial" w:cs="Arial"/>
        </w:rPr>
        <w:t>00-1.289.377</w:t>
      </w:r>
      <w:r w:rsidR="00785BA1">
        <w:rPr>
          <w:rFonts w:ascii="Arial" w:hAnsi="Arial" w:cs="Arial"/>
        </w:rPr>
        <w:t>/2020-5</w:t>
      </w:r>
      <w:r w:rsidR="008F027C" w:rsidRPr="00BD224B">
        <w:rPr>
          <w:rFonts w:ascii="Arial" w:hAnsi="Arial" w:cs="Arial"/>
        </w:rPr>
        <w:t>.</w:t>
      </w:r>
      <w:r w:rsidR="00AC572F" w:rsidRPr="00BD224B">
        <w:rPr>
          <w:rFonts w:ascii="Arial" w:hAnsi="Arial" w:cs="Arial"/>
        </w:rPr>
        <w:t xml:space="preserve"> </w:t>
      </w:r>
      <w:r w:rsidR="009C57E4" w:rsidRPr="00BD224B">
        <w:rPr>
          <w:rFonts w:ascii="Arial" w:hAnsi="Arial" w:cs="Arial"/>
          <w:b/>
        </w:rPr>
        <w:t>FUNESBOM</w:t>
      </w:r>
      <w:r w:rsidR="005857A7" w:rsidRPr="00BD224B">
        <w:rPr>
          <w:rFonts w:ascii="Arial" w:hAnsi="Arial" w:cs="Arial"/>
          <w:b/>
        </w:rPr>
        <w:t>:</w:t>
      </w:r>
      <w:r w:rsidR="00E8132F" w:rsidRPr="00E8132F">
        <w:rPr>
          <w:rFonts w:ascii="Arial" w:hAnsi="Arial" w:cs="Arial"/>
        </w:rPr>
        <w:t xml:space="preserve"> </w:t>
      </w:r>
      <w:r w:rsidR="00E8132F" w:rsidRPr="008353B8">
        <w:rPr>
          <w:rFonts w:ascii="Arial" w:hAnsi="Arial" w:cs="Arial"/>
        </w:rPr>
        <w:t xml:space="preserve">Certidão </w:t>
      </w:r>
      <w:r w:rsidR="00E8132F" w:rsidRPr="008353B8">
        <w:rPr>
          <w:rFonts w:ascii="Arial" w:hAnsi="Arial" w:cs="Arial"/>
          <w:b/>
        </w:rPr>
        <w:t xml:space="preserve">Positiva de Débito </w:t>
      </w:r>
      <w:r w:rsidR="0073705C">
        <w:rPr>
          <w:rFonts w:ascii="Arial" w:hAnsi="Arial" w:cs="Arial"/>
        </w:rPr>
        <w:t>nº 011692959-W9</w:t>
      </w:r>
      <w:r w:rsidR="00E8132F">
        <w:rPr>
          <w:rFonts w:ascii="Arial" w:hAnsi="Arial" w:cs="Arial"/>
        </w:rPr>
        <w:t>/2020</w:t>
      </w:r>
      <w:r w:rsidR="00E8132F">
        <w:rPr>
          <w:rFonts w:ascii="Arial" w:hAnsi="Arial" w:cs="Arial"/>
          <w:b/>
        </w:rPr>
        <w:t xml:space="preserve"> </w:t>
      </w:r>
      <w:r w:rsidR="0073705C">
        <w:rPr>
          <w:rFonts w:ascii="Arial" w:hAnsi="Arial" w:cs="Arial"/>
        </w:rPr>
        <w:t>(CBMERJ Nº 555470</w:t>
      </w:r>
      <w:r w:rsidR="00785BA1">
        <w:rPr>
          <w:rFonts w:ascii="Arial" w:hAnsi="Arial" w:cs="Arial"/>
        </w:rPr>
        <w:t>-4</w:t>
      </w:r>
      <w:r w:rsidR="00E8132F" w:rsidRPr="008353B8">
        <w:rPr>
          <w:rFonts w:ascii="Arial" w:hAnsi="Arial" w:cs="Arial"/>
        </w:rPr>
        <w:t xml:space="preserve">) no exercício de </w:t>
      </w:r>
      <w:r w:rsidR="00785BA1">
        <w:rPr>
          <w:rFonts w:ascii="Arial" w:hAnsi="Arial" w:cs="Arial"/>
        </w:rPr>
        <w:t>2015</w:t>
      </w:r>
      <w:r w:rsidR="0073705C">
        <w:rPr>
          <w:rFonts w:ascii="Arial" w:hAnsi="Arial" w:cs="Arial"/>
        </w:rPr>
        <w:t xml:space="preserve"> e 2019</w:t>
      </w:r>
      <w:r w:rsidR="00E8132F" w:rsidRPr="00E8132F">
        <w:rPr>
          <w:rFonts w:ascii="Arial" w:hAnsi="Arial" w:cs="Arial"/>
        </w:rPr>
        <w:t xml:space="preserve"> no valor de </w:t>
      </w:r>
      <w:r w:rsidR="0073705C">
        <w:rPr>
          <w:rFonts w:ascii="Arial" w:hAnsi="Arial" w:cs="Arial"/>
        </w:rPr>
        <w:t>R$ 925,84</w:t>
      </w:r>
      <w:r w:rsidR="00E8132F" w:rsidRPr="00E8132F">
        <w:rPr>
          <w:rFonts w:ascii="Arial" w:hAnsi="Arial" w:cs="Arial"/>
        </w:rPr>
        <w:t xml:space="preserve"> mais acréscimos legais</w:t>
      </w:r>
      <w:r w:rsidR="00087C8C" w:rsidRPr="00E8132F">
        <w:rPr>
          <w:rFonts w:ascii="Arial" w:hAnsi="Arial" w:cs="Arial"/>
        </w:rPr>
        <w:t>.</w:t>
      </w:r>
      <w:r w:rsidR="00F71FE0" w:rsidRPr="00E8132F">
        <w:rPr>
          <w:rFonts w:ascii="Arial" w:hAnsi="Arial" w:cs="Arial"/>
        </w:rPr>
        <w:t xml:space="preserve"> </w:t>
      </w:r>
      <w:r w:rsidR="00ED5A18" w:rsidRPr="00ED5A18">
        <w:rPr>
          <w:rFonts w:ascii="Arial" w:hAnsi="Arial" w:cs="Arial"/>
          <w:b/>
        </w:rPr>
        <w:t xml:space="preserve">DÉBITO </w:t>
      </w:r>
      <w:r w:rsidR="00ED5A18">
        <w:rPr>
          <w:rFonts w:ascii="Arial" w:hAnsi="Arial" w:cs="Arial"/>
          <w:b/>
        </w:rPr>
        <w:t>EXEQUENDO</w:t>
      </w:r>
      <w:r w:rsidR="00ED5A18" w:rsidRPr="00E8132F">
        <w:rPr>
          <w:rFonts w:ascii="Arial" w:hAnsi="Arial" w:cs="Arial"/>
        </w:rPr>
        <w:t>:</w:t>
      </w:r>
      <w:r w:rsidR="00F518B2">
        <w:rPr>
          <w:rFonts w:ascii="Arial" w:hAnsi="Arial" w:cs="Arial"/>
        </w:rPr>
        <w:t xml:space="preserve"> R$ 153.825,20 conforme planilha de Fls.364/36</w:t>
      </w:r>
      <w:r w:rsidR="00562A6A">
        <w:rPr>
          <w:rFonts w:ascii="Arial" w:hAnsi="Arial" w:cs="Arial"/>
        </w:rPr>
        <w:t>5</w:t>
      </w:r>
      <w:r w:rsidR="00ED5A18">
        <w:rPr>
          <w:rFonts w:ascii="Arial" w:hAnsi="Arial" w:cs="Arial"/>
        </w:rPr>
        <w:t>.</w:t>
      </w:r>
      <w:r w:rsidR="00FC529C" w:rsidRPr="00FC529C">
        <w:rPr>
          <w:rFonts w:ascii="Arial" w:hAnsi="Arial" w:cs="Arial"/>
          <w:b/>
        </w:rPr>
        <w:t xml:space="preserve"> </w:t>
      </w:r>
      <w:r w:rsidR="00DB2358">
        <w:rPr>
          <w:rFonts w:ascii="Arial" w:hAnsi="Arial" w:cs="Arial"/>
        </w:rPr>
        <w:t>As certidões aludidas no A</w:t>
      </w:r>
      <w:r w:rsidR="00222180" w:rsidRPr="008353B8">
        <w:rPr>
          <w:rFonts w:ascii="Arial" w:hAnsi="Arial" w:cs="Arial"/>
        </w:rPr>
        <w:t>rt. 267,</w:t>
      </w:r>
      <w:r w:rsidR="00DB2358">
        <w:rPr>
          <w:rFonts w:ascii="Arial" w:hAnsi="Arial" w:cs="Arial"/>
        </w:rPr>
        <w:t xml:space="preserve"> inciso</w:t>
      </w:r>
      <w:r w:rsidR="00222180" w:rsidRPr="008353B8">
        <w:rPr>
          <w:rFonts w:ascii="Arial" w:hAnsi="Arial" w:cs="Arial"/>
        </w:rPr>
        <w:t xml:space="preserve"> XXIII, da CNCGJ/TJRJ, encontram-se anexadas aos autos à disposição dos interessados.</w:t>
      </w:r>
      <w:r w:rsidR="00222180" w:rsidRPr="008353B8">
        <w:rPr>
          <w:rFonts w:ascii="Arial" w:hAnsi="Arial" w:cs="Arial"/>
          <w:b/>
        </w:rPr>
        <w:t xml:space="preserve"> </w:t>
      </w:r>
      <w:r w:rsidR="00222180" w:rsidRPr="008353B8">
        <w:rPr>
          <w:rFonts w:ascii="Arial" w:hAnsi="Arial" w:cs="Arial"/>
        </w:rPr>
        <w:t xml:space="preserve">O devedor poderá exercer o direito de remição expressamente previsto no art. 826 do NCPC até momento anterior à adjudicação ou da alienação dos bens, com o pagamento de todos os débitos, inclusive despesas e comissão de leiloeiro. </w:t>
      </w:r>
      <w:r w:rsidR="00222180" w:rsidRPr="008353B8">
        <w:rPr>
          <w:rFonts w:ascii="Arial" w:hAnsi="Arial" w:cs="Arial"/>
          <w:u w:val="single"/>
        </w:rPr>
        <w:t>Em hipótese nenhuma será deferida tal possibilidade após os referidos momentos (art. 902 e 903 do NCPC) ou se admitirá remição parcial para sustar leilão.</w:t>
      </w:r>
      <w:r w:rsidR="00222180" w:rsidRPr="008353B8">
        <w:rPr>
          <w:rFonts w:ascii="Arial" w:hAnsi="Arial" w:cs="Arial"/>
        </w:rPr>
        <w:t xml:space="preserve"> Ficam cientes os interessados de que a venda se dará </w:t>
      </w:r>
      <w:r w:rsidR="00222180" w:rsidRPr="008353B8">
        <w:rPr>
          <w:rFonts w:ascii="Arial" w:hAnsi="Arial" w:cs="Arial"/>
          <w:b/>
        </w:rPr>
        <w:t>LIVRE e DESEMBARAÇADA</w:t>
      </w:r>
      <w:r w:rsidR="00222180" w:rsidRPr="008353B8">
        <w:rPr>
          <w:rFonts w:ascii="Arial" w:hAnsi="Arial" w:cs="Arial"/>
        </w:rPr>
        <w:t xml:space="preserve">, com a sub-rogação dos valores das dívidas, em especiais as tributárias, no preço, na forma do § 1°, do artigo 908 do NCPC. Os créditos que recaem sobre o bem, inclusive de natureza propter rem, sub-rogam-se sobre o preço, observada a ordem de preferência, atendendo-se ainda ao que consta no artigo 130, parágrafo único do CTN. O arrematante deverá apresentar em 15 dias eventuais diferenças de valores relativas às dívidas acima mencionadas para a devida liberação visando o pagamento. Não apresentadas, o valor sub-rogado será o que consta no presente edital. </w:t>
      </w:r>
      <w:r w:rsidR="00222180" w:rsidRPr="008353B8">
        <w:rPr>
          <w:rFonts w:ascii="Arial" w:hAnsi="Arial" w:cs="Arial"/>
          <w:b/>
        </w:rPr>
        <w:t>CONDIÇÕES GERAIS</w:t>
      </w:r>
      <w:r w:rsidR="00222180" w:rsidRPr="008353B8">
        <w:rPr>
          <w:rFonts w:ascii="Arial" w:hAnsi="Arial" w:cs="Arial"/>
        </w:rPr>
        <w:t>: Os horários considerados neste edital são sempre os horários de Brasília/DF. Não havendo expediente forense nas datas designadas, o leilão será realizado no primeiro dia útil subsequente, no mesmo horário e local. O leilão eletrônico será conduzido pelo Leiloeiro Público Oficial MAURICIO MARIZ, inscrito na JUCERJA sob a matrícula n°210, através do portal eletrôni</w:t>
      </w:r>
      <w:r w:rsidR="00222180">
        <w:rPr>
          <w:rFonts w:ascii="Arial" w:hAnsi="Arial" w:cs="Arial"/>
        </w:rPr>
        <w:t>co - site – www.mauriciomarizleiloes.com</w:t>
      </w:r>
      <w:r w:rsidR="00222180" w:rsidRPr="008353B8">
        <w:rPr>
          <w:rFonts w:ascii="Arial" w:hAnsi="Arial" w:cs="Arial"/>
        </w:rPr>
        <w:t>l.br. Para participar do leilão oferecendo lances pela internet, os interessados deverão previamente (no prazo de 48 horas antes do início do pregão) efetuar o seu cadastro pessoal no site do Leiloeiro (www.m</w:t>
      </w:r>
      <w:r w:rsidR="00222180">
        <w:rPr>
          <w:rFonts w:ascii="Arial" w:hAnsi="Arial" w:cs="Arial"/>
        </w:rPr>
        <w:t>auriciomarizleiloes.com</w:t>
      </w:r>
      <w:r w:rsidR="00222180" w:rsidRPr="008353B8">
        <w:rPr>
          <w:rFonts w:ascii="Arial" w:hAnsi="Arial" w:cs="Arial"/>
        </w:rPr>
        <w:t xml:space="preserve">.br) e também solicitar sua habilitação para participar do Leilão na modalidade online, sujeito à aprovação após comprovação dos dados cadastrais pela análise da documentação exigida na forma e no prazo previsto no Contrato de Participação em Pregão Eletrônico (disponível no site do Leiloeiro) ficando o cadastro sujeito à conferência de identidade </w:t>
      </w:r>
      <w:r w:rsidR="00222180">
        <w:rPr>
          <w:rFonts w:ascii="Arial" w:hAnsi="Arial" w:cs="Arial"/>
        </w:rPr>
        <w:t>em banco de dados oficiais (artºs</w:t>
      </w:r>
      <w:r w:rsidR="00222180" w:rsidRPr="008353B8">
        <w:rPr>
          <w:rFonts w:ascii="Arial" w:hAnsi="Arial" w:cs="Arial"/>
        </w:rPr>
        <w:t xml:space="preserve">. 12 a 14, da Resolução 236/2016 CNJ). Ficam cientes os interessados que assumem os riscos naturais inerentes às falhas técnicas relacionadas à falta de conexão, de energia, erro de sistema operacional ou outras circunstâncias que possam vir a inviabilizar a sua participação no leilão. Os lanços online serão concretizados no ato de sua captação pelo provedor e não no ato da emissão pelo participante. Assim, diante das diferentes velocidades nas transmissões de dados, dependentes de uma série de fatores alheios ao controle pelo provedor, o leiloeiro não se responsabiliza por lanços ofertados que não sejam recebidos antes do fechamento do lote. Todos os lances efetuados não são passíveis de arrependimento. Caso sejam ofertados lances nos 3 (três) minutos finais, o sistema prorrogará a disputa por mais 3 (três) minutos para que todos os participantes tenham a oportunidade de enviar novos lances (artigos 21 e 22 da Resolução 236/2016 CNJ). Decorrido o prazo de 72 horas após a arrematação sem que o arrematante tenha realizado o(s) depósito(s), tal informação será encaminhada ao Juízo competente para a aplicação das medidas legais cabíveis, voltando o bem a novo leilão, não sendo admitido participar o arrematante remisso. </w:t>
      </w:r>
      <w:r w:rsidR="00222180" w:rsidRPr="008353B8">
        <w:rPr>
          <w:rFonts w:ascii="Arial" w:hAnsi="Arial" w:cs="Arial"/>
          <w:b/>
        </w:rPr>
        <w:t>ARREMATAÇÃO</w:t>
      </w:r>
      <w:r w:rsidR="00222180" w:rsidRPr="008353B8">
        <w:rPr>
          <w:rFonts w:ascii="Arial" w:hAnsi="Arial" w:cs="Arial"/>
        </w:rPr>
        <w:t xml:space="preserve"> – </w:t>
      </w:r>
      <w:r w:rsidR="00222180" w:rsidRPr="00134224">
        <w:rPr>
          <w:rFonts w:ascii="Arial" w:hAnsi="Arial" w:cs="Arial"/>
        </w:rPr>
        <w:t xml:space="preserve">Ficam também cientes </w:t>
      </w:r>
      <w:r w:rsidR="00222180" w:rsidRPr="00134224">
        <w:rPr>
          <w:rFonts w:ascii="Arial" w:hAnsi="Arial" w:cs="Arial"/>
        </w:rPr>
        <w:lastRenderedPageBreak/>
        <w:t>que no ato da arrematação o pag</w:t>
      </w:r>
      <w:r w:rsidR="00134224">
        <w:rPr>
          <w:rFonts w:ascii="Arial" w:hAnsi="Arial" w:cs="Arial"/>
        </w:rPr>
        <w:t>amento do preço será realizado,</w:t>
      </w:r>
      <w:r w:rsidR="00222180" w:rsidRPr="00134224">
        <w:rPr>
          <w:rFonts w:ascii="Arial" w:hAnsi="Arial" w:cs="Arial"/>
        </w:rPr>
        <w:t xml:space="preserve"> preferencialmente,  à vista ou alternativamente, à prazo,  de até 15 (quinze) dias, mediante caução de 30% do valor ofertado, consoante art. 892, CPC, através de guia de depósito judicial (emitida pelo leiloeiro), que deverá ser pago no prazo de 24 horas da realização do leilão (art. 884, inciso IV, do Código de Processo Civil, com a complementação dos 70% restantes no prazo de 15 (quinze) dias tudo em conformidade com os artigos 884, § único e 892 do NCPC; e custas de cartório de 1% até o máximo permitido, comissão do leiloeiro de 5% sobre o lanço a ser paga diretamente ao leiloeiro</w:t>
      </w:r>
      <w:r w:rsidR="00222180" w:rsidRPr="008353B8">
        <w:rPr>
          <w:rFonts w:ascii="Arial" w:hAnsi="Arial" w:cs="Arial"/>
          <w:b/>
          <w:u w:val="single"/>
        </w:rPr>
        <w:t xml:space="preserve"> </w:t>
      </w:r>
      <w:r w:rsidR="00222180" w:rsidRPr="008353B8">
        <w:rPr>
          <w:rFonts w:ascii="Arial" w:hAnsi="Arial" w:cs="Arial"/>
        </w:rPr>
        <w:t>depositada na conta corrente do Sr. Leiloeiro, à vista, no prazo de 24 horas do término do Leilão, através de depósito bancário, DOC ou TED. Caso haja proposta, na aquisição do bem em parcelas, o interessado deverá apresentá-la através de petição ao Juízo, antes da realização do Público Leilão, nos termos do Art. 895 do CPC. Ressalte-se que a oferta para aquisição à vista sempre prevalecerá sobre as propostas de pagamento parcelado consoante disposto no artigo 895, §7º do CPC. Qualquer lançador que esteja representando terceiros interessados na arrematação deverá, antes de iniciado o pregão, apresentar a devida procuração.</w:t>
      </w:r>
      <w:r w:rsidR="00BD1726">
        <w:rPr>
          <w:rFonts w:ascii="Arial" w:hAnsi="Arial" w:cs="Arial"/>
          <w:b/>
        </w:rPr>
        <w:t xml:space="preserve"> </w:t>
      </w:r>
      <w:r w:rsidR="00222180" w:rsidRPr="00F63101">
        <w:rPr>
          <w:rFonts w:ascii="Arial" w:hAnsi="Arial" w:cs="Arial"/>
        </w:rPr>
        <w:t xml:space="preserve">O valor das despesas comprovadamente realizadas para o leilão será deduzido do produto da arrematação e reembolsado ao Leiloeiro; caso não haja arrematação as referidas despesas serão ressarcidas pelo </w:t>
      </w:r>
      <w:r w:rsidR="00EE25FE" w:rsidRPr="00F63101">
        <w:rPr>
          <w:rFonts w:ascii="Arial" w:hAnsi="Arial" w:cs="Arial"/>
        </w:rPr>
        <w:t>exeqüente</w:t>
      </w:r>
      <w:r w:rsidR="00222180" w:rsidRPr="00F63101">
        <w:rPr>
          <w:rFonts w:ascii="Arial" w:hAnsi="Arial" w:cs="Arial"/>
        </w:rPr>
        <w:t xml:space="preserve">. Correrão por conta do arrematante as despesas para a transferência patrimonial do bem arrematado. Ficam as partes intimadas das PRAÇAS por intermédio deste edital, na pessoa de seus advogados constituídos neste processo na forma do artº889, §único e seus incisos do NCPC. Caso o devedor, o </w:t>
      </w:r>
      <w:r w:rsidR="00BF202C" w:rsidRPr="00F63101">
        <w:rPr>
          <w:rFonts w:ascii="Arial" w:hAnsi="Arial" w:cs="Arial"/>
        </w:rPr>
        <w:t>co-proprietário</w:t>
      </w:r>
      <w:r w:rsidR="00222180" w:rsidRPr="00F63101">
        <w:rPr>
          <w:rFonts w:ascii="Arial" w:hAnsi="Arial" w:cs="Arial"/>
        </w:rPr>
        <w:t>, os usufrutuários, o credor pignoratício, hipotecário, anticrético, fiduciário ou com penhora anteriormente averbada e o promitente comprador e vendedor, não sejam encontrados pelo Sr. Oficial de Justiça, ficam pelo presente edital intimados do leilão, suprindo assim, a exigência contida no art. 889 do NCPC. E para que chegue ao conhecimento dos interessados, foi expedido o presente que será publicado no sítio do leiloeiro público:</w:t>
      </w:r>
      <w:r w:rsidR="001C03EC" w:rsidRPr="001C03EC">
        <w:t xml:space="preserve"> </w:t>
      </w:r>
      <w:hyperlink r:id="rId8" w:history="1">
        <w:r w:rsidR="001C03EC" w:rsidRPr="00A005B5">
          <w:rPr>
            <w:rStyle w:val="Hyperlink"/>
            <w:rFonts w:ascii="Arial" w:hAnsi="Arial" w:cs="Arial"/>
            <w:b/>
          </w:rPr>
          <w:t>www.mauriciomarizleiloes.com.br</w:t>
        </w:r>
      </w:hyperlink>
      <w:r w:rsidR="00222180" w:rsidRPr="00F63101">
        <w:rPr>
          <w:rFonts w:ascii="Arial" w:hAnsi="Arial" w:cs="Arial"/>
        </w:rPr>
        <w:t>, de acordo com o Art. 887 § 2º do CPC. Outro na integra está afixado no local de costume e nos autos acima.</w:t>
      </w:r>
      <w:r w:rsidR="00222180" w:rsidRPr="008353B8">
        <w:rPr>
          <w:rFonts w:ascii="Arial" w:hAnsi="Arial" w:cs="Arial"/>
          <w:b/>
        </w:rPr>
        <w:t xml:space="preserve"> </w:t>
      </w:r>
      <w:r w:rsidR="000F6240">
        <w:rPr>
          <w:rFonts w:ascii="Arial" w:hAnsi="Arial" w:cs="Arial"/>
        </w:rPr>
        <w:t>Rio de Janeiro, 09</w:t>
      </w:r>
      <w:r w:rsidR="00222180" w:rsidRPr="008353B8">
        <w:rPr>
          <w:rFonts w:ascii="Arial" w:hAnsi="Arial" w:cs="Arial"/>
        </w:rPr>
        <w:t xml:space="preserve"> de </w:t>
      </w:r>
      <w:r w:rsidR="000F6240">
        <w:rPr>
          <w:rFonts w:ascii="Arial" w:hAnsi="Arial" w:cs="Arial"/>
        </w:rPr>
        <w:t>novembro</w:t>
      </w:r>
      <w:r w:rsidR="00F90210">
        <w:rPr>
          <w:rFonts w:ascii="Arial" w:hAnsi="Arial" w:cs="Arial"/>
        </w:rPr>
        <w:t xml:space="preserve"> </w:t>
      </w:r>
      <w:r w:rsidR="00222180" w:rsidRPr="008353B8">
        <w:rPr>
          <w:rFonts w:ascii="Arial" w:hAnsi="Arial" w:cs="Arial"/>
        </w:rPr>
        <w:t>de 2020. Eu, LUCIANE SAINTIVE BARBOSA, Responsável pelo Expediente, matrícula n° 01/17434, o fiz digitar, subscrevo e assino, por autorização do MM. Dr. Juiz de Direito Mario Cunha Olinto Filho</w:t>
      </w:r>
    </w:p>
    <w:p w:rsidR="00E8299A" w:rsidRPr="00552CD3" w:rsidRDefault="00E8299A" w:rsidP="00333628">
      <w:pPr>
        <w:jc w:val="both"/>
        <w:rPr>
          <w:rFonts w:ascii="Arial" w:hAnsi="Arial" w:cs="Arial"/>
          <w:vertAlign w:val="subscript"/>
        </w:rPr>
      </w:pPr>
    </w:p>
    <w:sectPr w:rsidR="00E8299A" w:rsidRPr="00552CD3" w:rsidSect="00B1711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297" w:rsidRDefault="00A32297" w:rsidP="00E36A5A">
      <w:pPr>
        <w:spacing w:after="0" w:line="240" w:lineRule="auto"/>
      </w:pPr>
      <w:r>
        <w:separator/>
      </w:r>
    </w:p>
  </w:endnote>
  <w:endnote w:type="continuationSeparator" w:id="1">
    <w:p w:rsidR="00A32297" w:rsidRDefault="00A32297" w:rsidP="00E36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297" w:rsidRDefault="00A32297" w:rsidP="00E36A5A">
      <w:pPr>
        <w:spacing w:after="0" w:line="240" w:lineRule="auto"/>
      </w:pPr>
      <w:r>
        <w:separator/>
      </w:r>
    </w:p>
  </w:footnote>
  <w:footnote w:type="continuationSeparator" w:id="1">
    <w:p w:rsidR="00A32297" w:rsidRDefault="00A32297" w:rsidP="00E36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Cabealho"/>
    </w:pPr>
    <w:r>
      <w:t xml:space="preserve">Edital Publicado no Site </w:t>
    </w:r>
    <w:hyperlink r:id="rId1" w:history="1">
      <w:r w:rsidRPr="00920037">
        <w:rPr>
          <w:rStyle w:val="Hyperlink"/>
        </w:rPr>
        <w:t>www.mauriciomarizleiloes.com.br</w:t>
      </w:r>
    </w:hyperlink>
    <w:r>
      <w:t xml:space="preserve"> em 09/11/2020</w:t>
    </w:r>
  </w:p>
  <w:p w:rsidR="00E36A5A" w:rsidRDefault="00E36A5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5A" w:rsidRDefault="00E36A5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33628"/>
    <w:rsid w:val="0000141E"/>
    <w:rsid w:val="00022545"/>
    <w:rsid w:val="00036E2B"/>
    <w:rsid w:val="000436D8"/>
    <w:rsid w:val="00064875"/>
    <w:rsid w:val="00065E26"/>
    <w:rsid w:val="00072C07"/>
    <w:rsid w:val="00075D12"/>
    <w:rsid w:val="000774F3"/>
    <w:rsid w:val="00087C8C"/>
    <w:rsid w:val="000A0BD0"/>
    <w:rsid w:val="000A2E4C"/>
    <w:rsid w:val="000B0869"/>
    <w:rsid w:val="000B2112"/>
    <w:rsid w:val="000B2F98"/>
    <w:rsid w:val="000C3CC8"/>
    <w:rsid w:val="000C40FA"/>
    <w:rsid w:val="000C5822"/>
    <w:rsid w:val="000E2375"/>
    <w:rsid w:val="000E7CE2"/>
    <w:rsid w:val="000F0B0B"/>
    <w:rsid w:val="000F3C5C"/>
    <w:rsid w:val="000F6240"/>
    <w:rsid w:val="000F62DB"/>
    <w:rsid w:val="00120E6A"/>
    <w:rsid w:val="00125EA1"/>
    <w:rsid w:val="00127EBD"/>
    <w:rsid w:val="00134224"/>
    <w:rsid w:val="001367FB"/>
    <w:rsid w:val="00140480"/>
    <w:rsid w:val="00150FCC"/>
    <w:rsid w:val="00162246"/>
    <w:rsid w:val="0016581C"/>
    <w:rsid w:val="00166BC8"/>
    <w:rsid w:val="001677BE"/>
    <w:rsid w:val="001762A9"/>
    <w:rsid w:val="00183A29"/>
    <w:rsid w:val="00186782"/>
    <w:rsid w:val="0018731A"/>
    <w:rsid w:val="0019198E"/>
    <w:rsid w:val="001A3A9B"/>
    <w:rsid w:val="001B7C20"/>
    <w:rsid w:val="001C03EC"/>
    <w:rsid w:val="001C5242"/>
    <w:rsid w:val="001D1E51"/>
    <w:rsid w:val="001F47EA"/>
    <w:rsid w:val="00205DFC"/>
    <w:rsid w:val="002133E6"/>
    <w:rsid w:val="00213B3B"/>
    <w:rsid w:val="00215FE0"/>
    <w:rsid w:val="00222180"/>
    <w:rsid w:val="00223FAF"/>
    <w:rsid w:val="00233CE3"/>
    <w:rsid w:val="002408F3"/>
    <w:rsid w:val="00241479"/>
    <w:rsid w:val="00245066"/>
    <w:rsid w:val="00251EA0"/>
    <w:rsid w:val="002548F1"/>
    <w:rsid w:val="00254C0B"/>
    <w:rsid w:val="00271D27"/>
    <w:rsid w:val="00272763"/>
    <w:rsid w:val="002757D2"/>
    <w:rsid w:val="00297ADB"/>
    <w:rsid w:val="002A2333"/>
    <w:rsid w:val="002A33CE"/>
    <w:rsid w:val="002C6BB9"/>
    <w:rsid w:val="002F288B"/>
    <w:rsid w:val="00305184"/>
    <w:rsid w:val="003053D5"/>
    <w:rsid w:val="003059D4"/>
    <w:rsid w:val="003106F0"/>
    <w:rsid w:val="0032128E"/>
    <w:rsid w:val="003265AB"/>
    <w:rsid w:val="003271D9"/>
    <w:rsid w:val="00333628"/>
    <w:rsid w:val="0035219B"/>
    <w:rsid w:val="003572ED"/>
    <w:rsid w:val="00364472"/>
    <w:rsid w:val="00367502"/>
    <w:rsid w:val="00373B40"/>
    <w:rsid w:val="003828DC"/>
    <w:rsid w:val="0038377D"/>
    <w:rsid w:val="003918BA"/>
    <w:rsid w:val="00392EE3"/>
    <w:rsid w:val="003A015B"/>
    <w:rsid w:val="003A197B"/>
    <w:rsid w:val="003A287E"/>
    <w:rsid w:val="003B0839"/>
    <w:rsid w:val="003B094C"/>
    <w:rsid w:val="003B46D7"/>
    <w:rsid w:val="003B5B47"/>
    <w:rsid w:val="003C3AF8"/>
    <w:rsid w:val="003C4F19"/>
    <w:rsid w:val="003E368D"/>
    <w:rsid w:val="003E4B68"/>
    <w:rsid w:val="003F5E8F"/>
    <w:rsid w:val="004010F5"/>
    <w:rsid w:val="00411139"/>
    <w:rsid w:val="004221A1"/>
    <w:rsid w:val="0043256B"/>
    <w:rsid w:val="00432CBF"/>
    <w:rsid w:val="00437B77"/>
    <w:rsid w:val="00443C3B"/>
    <w:rsid w:val="004458FC"/>
    <w:rsid w:val="0045318E"/>
    <w:rsid w:val="00457D2A"/>
    <w:rsid w:val="004631CF"/>
    <w:rsid w:val="004732B6"/>
    <w:rsid w:val="00473D6D"/>
    <w:rsid w:val="0049398F"/>
    <w:rsid w:val="00497365"/>
    <w:rsid w:val="00497738"/>
    <w:rsid w:val="004A3E8F"/>
    <w:rsid w:val="004B12D0"/>
    <w:rsid w:val="004B53AD"/>
    <w:rsid w:val="004B6D6C"/>
    <w:rsid w:val="004B7FC0"/>
    <w:rsid w:val="004D09E3"/>
    <w:rsid w:val="004D56E9"/>
    <w:rsid w:val="004E12A8"/>
    <w:rsid w:val="004F3FAC"/>
    <w:rsid w:val="00537DF0"/>
    <w:rsid w:val="00552CD3"/>
    <w:rsid w:val="005608D5"/>
    <w:rsid w:val="00561A0A"/>
    <w:rsid w:val="00562A6A"/>
    <w:rsid w:val="005646CE"/>
    <w:rsid w:val="005719D2"/>
    <w:rsid w:val="00577CA8"/>
    <w:rsid w:val="00577F12"/>
    <w:rsid w:val="005857A7"/>
    <w:rsid w:val="00591B72"/>
    <w:rsid w:val="00593702"/>
    <w:rsid w:val="00594DF2"/>
    <w:rsid w:val="005A3D06"/>
    <w:rsid w:val="005A5458"/>
    <w:rsid w:val="005B3BCB"/>
    <w:rsid w:val="005D1AEC"/>
    <w:rsid w:val="005E1500"/>
    <w:rsid w:val="005F1D36"/>
    <w:rsid w:val="005F30F3"/>
    <w:rsid w:val="005F4C40"/>
    <w:rsid w:val="00611F04"/>
    <w:rsid w:val="00612E09"/>
    <w:rsid w:val="00635D2E"/>
    <w:rsid w:val="00636116"/>
    <w:rsid w:val="00646805"/>
    <w:rsid w:val="006811E4"/>
    <w:rsid w:val="0068459A"/>
    <w:rsid w:val="0069286C"/>
    <w:rsid w:val="006932CE"/>
    <w:rsid w:val="00693FD9"/>
    <w:rsid w:val="0069459D"/>
    <w:rsid w:val="00694923"/>
    <w:rsid w:val="006A6DC7"/>
    <w:rsid w:val="006A7675"/>
    <w:rsid w:val="006B241E"/>
    <w:rsid w:val="006C1900"/>
    <w:rsid w:val="006C2A16"/>
    <w:rsid w:val="006C4CD0"/>
    <w:rsid w:val="006C6514"/>
    <w:rsid w:val="006D4FFC"/>
    <w:rsid w:val="006D694D"/>
    <w:rsid w:val="0070250E"/>
    <w:rsid w:val="00711850"/>
    <w:rsid w:val="0072311B"/>
    <w:rsid w:val="00723572"/>
    <w:rsid w:val="007258A1"/>
    <w:rsid w:val="00725AEA"/>
    <w:rsid w:val="00727791"/>
    <w:rsid w:val="007322FC"/>
    <w:rsid w:val="00736776"/>
    <w:rsid w:val="0073705C"/>
    <w:rsid w:val="007433A5"/>
    <w:rsid w:val="00744C66"/>
    <w:rsid w:val="00750F3C"/>
    <w:rsid w:val="0075294F"/>
    <w:rsid w:val="0075737C"/>
    <w:rsid w:val="00757438"/>
    <w:rsid w:val="007611C9"/>
    <w:rsid w:val="00762661"/>
    <w:rsid w:val="0076649A"/>
    <w:rsid w:val="007666AA"/>
    <w:rsid w:val="007709BD"/>
    <w:rsid w:val="00772F17"/>
    <w:rsid w:val="007766DA"/>
    <w:rsid w:val="0077705C"/>
    <w:rsid w:val="00784B51"/>
    <w:rsid w:val="00784CDD"/>
    <w:rsid w:val="00784E9B"/>
    <w:rsid w:val="00785BA1"/>
    <w:rsid w:val="00785CFE"/>
    <w:rsid w:val="007922DA"/>
    <w:rsid w:val="0079377E"/>
    <w:rsid w:val="00794084"/>
    <w:rsid w:val="007972D9"/>
    <w:rsid w:val="007A0A19"/>
    <w:rsid w:val="007A277F"/>
    <w:rsid w:val="007A6E64"/>
    <w:rsid w:val="007A796C"/>
    <w:rsid w:val="007B1D87"/>
    <w:rsid w:val="007C01C1"/>
    <w:rsid w:val="007C1254"/>
    <w:rsid w:val="007D5F97"/>
    <w:rsid w:val="007E4056"/>
    <w:rsid w:val="007F259A"/>
    <w:rsid w:val="007F2935"/>
    <w:rsid w:val="008031B8"/>
    <w:rsid w:val="00805FE6"/>
    <w:rsid w:val="00816BD8"/>
    <w:rsid w:val="00816E8B"/>
    <w:rsid w:val="00832B2F"/>
    <w:rsid w:val="00837F67"/>
    <w:rsid w:val="0084226C"/>
    <w:rsid w:val="008436E1"/>
    <w:rsid w:val="00860C29"/>
    <w:rsid w:val="00861B9C"/>
    <w:rsid w:val="008633AF"/>
    <w:rsid w:val="00867D9E"/>
    <w:rsid w:val="00871106"/>
    <w:rsid w:val="008877C3"/>
    <w:rsid w:val="00891C76"/>
    <w:rsid w:val="00894348"/>
    <w:rsid w:val="00894B1B"/>
    <w:rsid w:val="008A56CE"/>
    <w:rsid w:val="008B22F5"/>
    <w:rsid w:val="008B3A1E"/>
    <w:rsid w:val="008C1822"/>
    <w:rsid w:val="008D17B1"/>
    <w:rsid w:val="008D54EC"/>
    <w:rsid w:val="008E0178"/>
    <w:rsid w:val="008E2475"/>
    <w:rsid w:val="008E76FC"/>
    <w:rsid w:val="008F027C"/>
    <w:rsid w:val="008F0468"/>
    <w:rsid w:val="008F5BAC"/>
    <w:rsid w:val="008F7ABD"/>
    <w:rsid w:val="0090249E"/>
    <w:rsid w:val="00903E64"/>
    <w:rsid w:val="00907578"/>
    <w:rsid w:val="00912231"/>
    <w:rsid w:val="00936241"/>
    <w:rsid w:val="00950086"/>
    <w:rsid w:val="00955C06"/>
    <w:rsid w:val="009566B1"/>
    <w:rsid w:val="00957D9B"/>
    <w:rsid w:val="00963B28"/>
    <w:rsid w:val="00977163"/>
    <w:rsid w:val="00990298"/>
    <w:rsid w:val="009A6E7A"/>
    <w:rsid w:val="009B4ED9"/>
    <w:rsid w:val="009B6DE6"/>
    <w:rsid w:val="009C0287"/>
    <w:rsid w:val="009C15CA"/>
    <w:rsid w:val="009C2EDB"/>
    <w:rsid w:val="009C57E4"/>
    <w:rsid w:val="009D2139"/>
    <w:rsid w:val="009D4681"/>
    <w:rsid w:val="009F1977"/>
    <w:rsid w:val="009F4108"/>
    <w:rsid w:val="00A05B54"/>
    <w:rsid w:val="00A13C04"/>
    <w:rsid w:val="00A1548E"/>
    <w:rsid w:val="00A15A1C"/>
    <w:rsid w:val="00A23D7C"/>
    <w:rsid w:val="00A25EB9"/>
    <w:rsid w:val="00A303F9"/>
    <w:rsid w:val="00A32297"/>
    <w:rsid w:val="00A333D3"/>
    <w:rsid w:val="00A36D1C"/>
    <w:rsid w:val="00A41E4E"/>
    <w:rsid w:val="00A45946"/>
    <w:rsid w:val="00A529CF"/>
    <w:rsid w:val="00A541BA"/>
    <w:rsid w:val="00A54FE0"/>
    <w:rsid w:val="00A56053"/>
    <w:rsid w:val="00A76893"/>
    <w:rsid w:val="00A84713"/>
    <w:rsid w:val="00A90006"/>
    <w:rsid w:val="00A93203"/>
    <w:rsid w:val="00AA3004"/>
    <w:rsid w:val="00AA5470"/>
    <w:rsid w:val="00AB63A4"/>
    <w:rsid w:val="00AC572F"/>
    <w:rsid w:val="00AC5A0A"/>
    <w:rsid w:val="00AF2CF6"/>
    <w:rsid w:val="00AF653E"/>
    <w:rsid w:val="00B0628E"/>
    <w:rsid w:val="00B06F7C"/>
    <w:rsid w:val="00B0758B"/>
    <w:rsid w:val="00B145B5"/>
    <w:rsid w:val="00B17111"/>
    <w:rsid w:val="00B23A41"/>
    <w:rsid w:val="00B24164"/>
    <w:rsid w:val="00B63658"/>
    <w:rsid w:val="00B66CD3"/>
    <w:rsid w:val="00B8021D"/>
    <w:rsid w:val="00B84EA9"/>
    <w:rsid w:val="00B852D7"/>
    <w:rsid w:val="00B92A51"/>
    <w:rsid w:val="00B956E8"/>
    <w:rsid w:val="00B9586C"/>
    <w:rsid w:val="00B97AC3"/>
    <w:rsid w:val="00B97E7F"/>
    <w:rsid w:val="00BA21F0"/>
    <w:rsid w:val="00BA672D"/>
    <w:rsid w:val="00BC0A04"/>
    <w:rsid w:val="00BC1692"/>
    <w:rsid w:val="00BC7855"/>
    <w:rsid w:val="00BD1726"/>
    <w:rsid w:val="00BD224B"/>
    <w:rsid w:val="00BD6BEA"/>
    <w:rsid w:val="00BE19DA"/>
    <w:rsid w:val="00BE44D3"/>
    <w:rsid w:val="00BE7D57"/>
    <w:rsid w:val="00BF202C"/>
    <w:rsid w:val="00C00E1E"/>
    <w:rsid w:val="00C05BB4"/>
    <w:rsid w:val="00C14262"/>
    <w:rsid w:val="00C15EBD"/>
    <w:rsid w:val="00C22A96"/>
    <w:rsid w:val="00C30C49"/>
    <w:rsid w:val="00C3168D"/>
    <w:rsid w:val="00C33125"/>
    <w:rsid w:val="00C46609"/>
    <w:rsid w:val="00C513B0"/>
    <w:rsid w:val="00C52062"/>
    <w:rsid w:val="00C57C78"/>
    <w:rsid w:val="00C60AC8"/>
    <w:rsid w:val="00C66568"/>
    <w:rsid w:val="00C673F5"/>
    <w:rsid w:val="00C74529"/>
    <w:rsid w:val="00C75E75"/>
    <w:rsid w:val="00C827A3"/>
    <w:rsid w:val="00C83F9F"/>
    <w:rsid w:val="00C85E0B"/>
    <w:rsid w:val="00C86CEE"/>
    <w:rsid w:val="00C87288"/>
    <w:rsid w:val="00C934CE"/>
    <w:rsid w:val="00CA1201"/>
    <w:rsid w:val="00CA38E7"/>
    <w:rsid w:val="00CB114C"/>
    <w:rsid w:val="00CB2D3E"/>
    <w:rsid w:val="00CE0394"/>
    <w:rsid w:val="00CE290B"/>
    <w:rsid w:val="00CF40DD"/>
    <w:rsid w:val="00CF4736"/>
    <w:rsid w:val="00D023A4"/>
    <w:rsid w:val="00D05884"/>
    <w:rsid w:val="00D12AA7"/>
    <w:rsid w:val="00D22C1C"/>
    <w:rsid w:val="00D2440E"/>
    <w:rsid w:val="00D273F6"/>
    <w:rsid w:val="00D30AB3"/>
    <w:rsid w:val="00D40886"/>
    <w:rsid w:val="00D4424A"/>
    <w:rsid w:val="00D51E92"/>
    <w:rsid w:val="00D61270"/>
    <w:rsid w:val="00D702FE"/>
    <w:rsid w:val="00D7067A"/>
    <w:rsid w:val="00D74150"/>
    <w:rsid w:val="00D765D0"/>
    <w:rsid w:val="00D9067A"/>
    <w:rsid w:val="00D96488"/>
    <w:rsid w:val="00DA2C36"/>
    <w:rsid w:val="00DA4598"/>
    <w:rsid w:val="00DB2358"/>
    <w:rsid w:val="00DC4076"/>
    <w:rsid w:val="00DC4289"/>
    <w:rsid w:val="00DC4B68"/>
    <w:rsid w:val="00DC5BB5"/>
    <w:rsid w:val="00DC686F"/>
    <w:rsid w:val="00DD2E67"/>
    <w:rsid w:val="00DE52F5"/>
    <w:rsid w:val="00DF7933"/>
    <w:rsid w:val="00E0382D"/>
    <w:rsid w:val="00E13611"/>
    <w:rsid w:val="00E1430C"/>
    <w:rsid w:val="00E149E2"/>
    <w:rsid w:val="00E14D29"/>
    <w:rsid w:val="00E2721C"/>
    <w:rsid w:val="00E341D8"/>
    <w:rsid w:val="00E36A5A"/>
    <w:rsid w:val="00E37C21"/>
    <w:rsid w:val="00E414F1"/>
    <w:rsid w:val="00E45B0E"/>
    <w:rsid w:val="00E50DFB"/>
    <w:rsid w:val="00E5419A"/>
    <w:rsid w:val="00E56BB0"/>
    <w:rsid w:val="00E80047"/>
    <w:rsid w:val="00E8132F"/>
    <w:rsid w:val="00E81E3E"/>
    <w:rsid w:val="00E8299A"/>
    <w:rsid w:val="00E863B3"/>
    <w:rsid w:val="00E87BAD"/>
    <w:rsid w:val="00E9562B"/>
    <w:rsid w:val="00E961DC"/>
    <w:rsid w:val="00EA202F"/>
    <w:rsid w:val="00EA2689"/>
    <w:rsid w:val="00EB078F"/>
    <w:rsid w:val="00EC2D63"/>
    <w:rsid w:val="00ED2DC3"/>
    <w:rsid w:val="00ED57DE"/>
    <w:rsid w:val="00ED5A18"/>
    <w:rsid w:val="00EE1BF0"/>
    <w:rsid w:val="00EE2397"/>
    <w:rsid w:val="00EE25FE"/>
    <w:rsid w:val="00EE5AAF"/>
    <w:rsid w:val="00EF7B5D"/>
    <w:rsid w:val="00F07601"/>
    <w:rsid w:val="00F22189"/>
    <w:rsid w:val="00F34835"/>
    <w:rsid w:val="00F4060B"/>
    <w:rsid w:val="00F411F7"/>
    <w:rsid w:val="00F518B2"/>
    <w:rsid w:val="00F57205"/>
    <w:rsid w:val="00F63101"/>
    <w:rsid w:val="00F63590"/>
    <w:rsid w:val="00F6642C"/>
    <w:rsid w:val="00F66A2C"/>
    <w:rsid w:val="00F71FE0"/>
    <w:rsid w:val="00F8353D"/>
    <w:rsid w:val="00F8589F"/>
    <w:rsid w:val="00F86BC4"/>
    <w:rsid w:val="00F90210"/>
    <w:rsid w:val="00F92408"/>
    <w:rsid w:val="00F935B5"/>
    <w:rsid w:val="00F94B79"/>
    <w:rsid w:val="00F95B33"/>
    <w:rsid w:val="00FA443C"/>
    <w:rsid w:val="00FC193E"/>
    <w:rsid w:val="00FC529C"/>
    <w:rsid w:val="00FC6548"/>
    <w:rsid w:val="00FD0D3C"/>
    <w:rsid w:val="00FD4185"/>
    <w:rsid w:val="00FE09BF"/>
    <w:rsid w:val="00FE6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8"/>
    <w:rPr>
      <w:rFonts w:ascii="Calibri" w:eastAsia="Calibri" w:hAnsi="Calibri"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16E8B"/>
  </w:style>
  <w:style w:type="character" w:styleId="Hyperlink">
    <w:name w:val="Hyperlink"/>
    <w:basedOn w:val="Fontepargpadro"/>
    <w:uiPriority w:val="99"/>
    <w:unhideWhenUsed/>
    <w:rsid w:val="00E863B3"/>
    <w:rPr>
      <w:color w:val="0000FF" w:themeColor="hyperlink"/>
      <w:u w:val="single"/>
    </w:rPr>
  </w:style>
  <w:style w:type="paragraph" w:styleId="Cabealho">
    <w:name w:val="header"/>
    <w:basedOn w:val="Normal"/>
    <w:link w:val="CabealhoChar"/>
    <w:uiPriority w:val="99"/>
    <w:unhideWhenUsed/>
    <w:rsid w:val="00E36A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6A5A"/>
    <w:rPr>
      <w:rFonts w:ascii="Calibri" w:eastAsia="Calibri" w:hAnsi="Calibri" w:cs="Times New Roman"/>
      <w:lang w:eastAsia="en-US"/>
    </w:rPr>
  </w:style>
  <w:style w:type="paragraph" w:styleId="Rodap">
    <w:name w:val="footer"/>
    <w:basedOn w:val="Normal"/>
    <w:link w:val="RodapChar"/>
    <w:uiPriority w:val="99"/>
    <w:semiHidden/>
    <w:unhideWhenUsed/>
    <w:rsid w:val="00E36A5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36A5A"/>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E36A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6A5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8"/>
    <w:rPr>
      <w:rFonts w:ascii="Calibri" w:eastAsia="Calibri" w:hAnsi="Calibri"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16E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uriciomarizleiloes.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uriciomarizleiloes.com.br"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mauriciomarizleiloe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F2534-1062-469C-B77E-FEE11AA2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10860</TotalTime>
  <Pages>3</Pages>
  <Words>1577</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109</cp:revision>
  <cp:lastPrinted>2020-09-08T11:51:00Z</cp:lastPrinted>
  <dcterms:created xsi:type="dcterms:W3CDTF">2019-11-01T11:34:00Z</dcterms:created>
  <dcterms:modified xsi:type="dcterms:W3CDTF">2020-11-09T21:32:00Z</dcterms:modified>
</cp:coreProperties>
</file>